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947" w:val="left" w:leader="none"/>
                <w:tab w:pos="804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佛说观弥勒菩萨下生经一卷</w:t>
              <w:tab/>
            </w:r>
            <w:r>
              <w:rPr>
                <w:color w:val="DDDDDD"/>
                <w:sz w:val="24"/>
              </w:rPr>
              <w:t>西晋月氏三藏竺法护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0204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佛说观弥勒菩萨下生经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69" w:right="41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佛说观弥勒菩萨下生经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闻如是。一时佛。在舍卫国祇树给孤独园。与大比丘众五百人俱。尔时阿难。偏露右肩右膝着地白佛言。如来玄鉴无事不察。当来过去现在三世皆悉明了。过去诸佛姓字名号。弟子菩萨翼从多少皆悉知之。一劫百劫若无数劫。皆悉观察亦复如是。国王大臣人民姓字则能分别。如今现在国界若干亦复明了。将来久远弥勒出现。至真等正觉欲闻其变。弟子翼从佛境丰乐为经几时。佛告阿难。汝还就坐听我所说。弥勒出现国土丰乐弟子多少。善思念之执在心怀。是时阿难从佛受教即还就坐。尔时世尊告阿难曰。将来久远于此国界当有城郭名曰翅头。东西十二由旬。南北七由旬。土地丰熟人民炽盛街巷成行。尔时城中有龙王名曰水光。夜雨香泽昼则清和。是时翅头城中有罗刹鬼名曰叶华。所行顺法不违正教。每向人民寝寐之后。除去秽恶诸不净者。常以香汁而洒其地极为香净。阿难当知。尔时阎浮地。东西南北千万由旬。诸山河石壁皆自消灭。四大海水各减一万。时阎浮地极为平整如镜清明。举阎浮地内谷食丰贱。人民炽盛多诸珍宝。诸村落相近。鸡鸣相接。是时弊华果树枯竭秽恶亦自消灭。其余甘美果树香气殊好者皆生于地。尔时时气和适四时顺节。人身之中无有百八之患。贪欲嗔恚愚痴不大殷勤。人心均平皆同一意。相见欢悦善言相向。言辞一类无有差别。如彼优单越人而无有异。是时阎浮地内人民大小皆同一向。无若干之差别也。彼时男女之类。意欲大小便时地自然开。事讫之后地便还合。尔时阎浮地内自然生粳米亦无皮裹。极为香美食无患苦。所谓金银珍宝车磲马瑙真珠虎珀。各散在地无人省录。是时人民手执此宝自相谓言。昔者之人由此宝故更相伤害。系闭在狱受无数苦恼。如今此宝与瓦石同流无人守护。尔时法王出现。名曰蠰佉。正法治化七宝成就。所谓七宝者。轮宝象宝马宝珠宝玉女宝典兵宝守藏之宝。是谓七宝。镇此阎浮地内。不以刀杖自然靡伏。如今阿难四珍之藏。乾陀越国。伊罗钵宝藏。多诸珍琦异物不可称计。第二弥梯罗国。绸罗大藏。亦多珍宝。第三须赖吒大国。有大宝藏亦多珍宝。第四波罗奈蠰佉。有大宝藏。多诸珍宝不可称计。此四大藏自然应 现。诸守藏人各来白王。唯愿大王以此宝藏之物惠施贫穷。尔时蠰佉大王。得此宝已亦复不省录之。意无财宝之想。时阎浮地内。自然树上生衣。极细柔软人取着之。如今优单越人自然树上生衣。而无有异。尔时彼王有大臣名曰修梵摩。是王少小同好王甚爱敬。又且颜貌端正不长不短不肥不瘦。不白不黑不老不少。是时修梵摩有妻名梵摩越。王女中最极为殊妙。如天帝妃。口作优钵莲华香。身作栴檀香。诸妇人八十四态永无复有。亦无疾病乱想之念。尔时弥勒菩萨。于兜率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天观察父母不老不少。便降神下应从右胁生。如我今日右胁生无异。弥勒菩萨亦复如是。兜率诸天各各唱令。弥勒菩萨已降神生。是时修梵摩即与子立字。名曰弥勒。弥勒菩萨有三十二相八十种好。庄严其身身黄金色。尔时人寿极长无有诸患。皆寿八万四千岁。女人年五百岁然后出嫡。尔时弥勒在家未经几时。便当出家学道。尔时去翅头城不远有道树名曰龙花。高一由旬广五百 步。时弥勒菩萨坐彼树下成无上道果。当其夜半弥勒出家。即于其夜成无上道。时三千大千刹土六返震动。地神各各相告曰。今时弥勒已成佛。转至闻四天王宫。弥勒已成佛道。转转闻彻三十三天。艳天。兜率天。化自在天。他化自在天。声闻展转至梵天。弥勒已成佛道。尔时魔王名大将。以法治化。闻如来名音响之声。欢喜踊跃不能自胜。七日七夜不眠不寐。是时魔王将欲界无数天人至弥勒佛所。恭敬礼拜。弥勒圣尊与诸天人。渐渐说法微妙之论。所谓论者。施论戒论生天之论。欲不净想出要为妙。尔时弥勒见诸人民已发心欢喜。诸佛世尊常所说法。苦习尽道尽与诸天人广分别其义。尔时座上八万四千天子。诸尘垢尽得法眼净。尔时大将魔王告彼界人民之类曰。汝等速出家。所以然者。弥勒今日已度彼岸。亦当度汝等使至彼岸。尔时翅头城中有长者名曰善财。闻魔王教令。又闻佛音响。将八万四千众至弥勒佛所。头面礼足在一面坐。</w:t>
      </w:r>
    </w:p>
    <w:p>
      <w:pPr>
        <w:pStyle w:val="BodyText"/>
        <w:spacing w:line="362" w:lineRule="auto" w:before="163"/>
        <w:ind w:firstLine="480"/>
      </w:pPr>
      <w:r>
        <w:rPr/>
        <w:t>尔时弥勒渐与说法微妙之论。所谓论者。施论戒论生天之论。欲不净想出要为妙。尔时弥勒见诸人民心开意解。如诸佛世尊常所说法。苦习尽道与诸人民广分别义。尔时座上八万四千人。诸尘垢尽得法眼净。是时善财与八万四千人等。即前白佛。求索出家善修梵行。尽成阿罗汉道。尔时弥勒初会八万四千人得阿罗汉。是时蠰佉王。闻弥勒已成佛道。便往至佛所欲得闻法。时弥勒佛与王说法。初善中善竟善义理深邃。尔时大王复于异时立太子为王。赐剃头师珍宝。复以杂宝与诸梵志。将八万四千众往至佛所求作沙门。尽成道果得阿罗汉。是时修梵摩大长者。闻弥勒已成佛道。将八万四千梵志之众往至佛所求作沙门。得阿罗汉。唯修梵摩一人。断三结使必尽苦际。是时佛母梵摩越。复将八万四千婇女之众往至佛所求作沙门。尔时诸女人尽得阿罗汉。唯有梵摩越一人。断三结使成须陀洹。尔时诸刹利妇闻弥勒如来出现世间成等正觉。数千万众往至佛所。头面礼足在一面坐。各各生心求作沙门出家学道。或有越次取证。或有不取证者。尔时阿 难。其不越次取证者。尽是奉法之人。患厌一切世间修不可乐想。尔时弥勒当说三乘之教如我今日。弟子之中大迦葉者行十二头陀。过去诸佛所善修梵行。此人当佐弥勒劝化人民。</w:t>
      </w:r>
    </w:p>
    <w:p>
      <w:pPr>
        <w:pStyle w:val="BodyText"/>
        <w:spacing w:line="362" w:lineRule="auto" w:before="163"/>
        <w:ind w:firstLine="480"/>
        <w:jc w:val="both"/>
      </w:pPr>
      <w:r>
        <w:rPr/>
        <w:t>尔时迦葉去如来不远结加趺坐。正身正意系念在前。尔时世尊告迦葉曰。吾今年已衰耗向八十余。然今如来有四大声闻。堪任游化。智慧无尽众德具足。云何为四。所谓大迦葉比丘。屠钵叹比丘。宾头卢比丘。罗云比丘。汝等四大声闻。要不般涅槃。须吾法没尽。然后乃当般涅槃。大迦葉。亦不应般涅槃。要须弥勒出现世间。所以然者。弥勒所化弟子。尽是释迦文弟子。由我遗化得尽有漏。摩竭国界毗提村中。大迦葉于彼山中住。又弥勒如来将无数千人众。前后围绕往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至此山中。遂蒙佛恩。诸鬼神当与开门。使得见迦葉禅窟。是时弥勒。申右手指示迦葉告诸人 民。过去久远释迦文佛弟子。名曰迦葉。今日现在头陀苦行最为第一。是时诸人见是事已叹未曾有。无数百千众生。诸尘垢尽得法眼净。或复有众生见迦葉身已。此名为最初之会。九十六亿人皆得阿罗汉。斯等之人皆是我弟子。所以然者。悉由受我训之所致也。亦由四事因缘惠施仁爱利人等利。尔时阿难。弥勒如来当取迦葉僧伽梨着之。是时迦葉身体奄然星散。是时弥勒复取种种华香供养迦葉。所以然者。诸佛世尊有敬心于正法故。弥勒亦由我所受正法化。得成无上正真之道。阿难当知。弥勒佛第二会时。有九十四亿人。皆是阿罗汉。亦复是我遗教弟子。行四事供养之所致也。又弥勒第三之会。九十二亿人。皆是阿罗汉。亦复是我遗教弟子。尔时比丘姓号皆名慈氏弟子。如我今日诸声闻皆称释迦弟子。尔时弥勒与诸弟子说法。汝等比丘。当思惟无常之 想。乐有苦想。计我无我想。实有空想。色变之想。青瘀之想。膖胀之想。食不消想。脓血想。一切世间不可乐想。所以然者。比丘当知。此十想者。皆是过去释迦文佛。与汝等说。令得尽有漏心得解脱。若此众中。释迦文佛弟子。过去时修于梵行。来至我所。或复于释迦文佛所。供养三宝。来至我所。或于释迦文佛所。弹指之顷修于善本。来至此间。或于释迦文佛所。行四等 心。来至此者。或于释迦文佛所。受持五戒三自归法。来至我所。或于释迦文佛所。起神寺庙。来至我所。或于释迦文佛所。补治故寺。来至我所。或于释迦文佛所。受八关斋法。来至我所。或于释迦文佛所。香华供养。来至此者。或复于彼闻法悲泣堕泪。来至我所。或复于释迦文佛 所。专意听受法。来至我所。或复尽形寿善修梵行。来至我所。或复有书写读诵。来至我所。或复承事供养。来至我所者。是时弥勒便说此偈。</w:t>
      </w:r>
    </w:p>
    <w:p>
      <w:pPr>
        <w:pStyle w:val="BodyText"/>
        <w:spacing w:line="362" w:lineRule="auto" w:before="166"/>
        <w:ind w:left="930" w:right="7204"/>
        <w:jc w:val="both"/>
      </w:pPr>
      <w:r>
        <w:rPr/>
        <w:t>增益戒闻德   禅及思惟业善修于梵行   而来至我所劝施发欢心   修行心原本意无若干想   皆来至我所或发平等心   承事于诸佛饭饴于圣众   皆来至我所或诵戒契经   善习与人说炽然于法本   今来至我所释种善能化   供养诸舍利承事法供养   今来至我所若有书写经   班宣于素上其有供养经   皆来至我所缯彩及诸物 供养于神寺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930" w:right="7204"/>
        <w:jc w:val="both"/>
      </w:pPr>
      <w:r>
        <w:rPr/>
        <w:pict>
          <v:group style="position:absolute;margin-left:34.6063pt;margin-top:28.999823pt;width:539.85pt;height:463.05pt;mso-position-horizontal-relative:page;mso-position-vertical-relative:page;z-index:-251729920" coordorigin="692,580" coordsize="10797,9261">
            <v:line style="position:absolute" from="11480,580" to="11480,9376" stroked="true" strokeweight=".80090pt" strokecolor="#000000">
              <v:stroke dashstyle="solid"/>
            </v:line>
            <v:line style="position:absolute" from="700,580" to="700,9376" stroked="true" strokeweight=".80090pt" strokecolor="#000000">
              <v:stroke dashstyle="solid"/>
            </v:line>
            <v:rect style="position:absolute;left:692;top:9375;width:10797;height:465" filled="true" fillcolor="#ff9933" stroked="false">
              <v:fill type="solid"/>
            </v:rect>
            <v:rect style="position:absolute;left:700;top:9383;width:10781;height:449" filled="false" stroked="true" strokeweight=".80090pt" strokecolor="#000000">
              <v:stroke dashstyle="solid"/>
            </v:rect>
            <v:shape style="position:absolute;left:1252;top:8190;width:65;height:481" coordorigin="1253,8190" coordsize="65,481" path="m1317,8639l1315,8625,1309,8615,1299,8609,1285,8607,1271,8609,1261,8615,1255,8625,1253,8639,1255,8653,1261,8663,1271,8669,1285,8671,1299,8669,1309,8663,1315,8653,1317,8639m1317,8222l1315,8208,1309,8198,1299,8192,1285,8190,1271,8192,1261,8198,1255,8208,1253,8222,1255,8236,1261,8246,1271,8253,1285,8255,1299,8253,1309,8246,1315,8236,1317,8222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自称南无佛   皆来至我所供养于现在   诸佛过去者禅定正平等   亦无有增减是故于佛法   承事于圣众专心事三宝 必至无为处</w:t>
      </w:r>
    </w:p>
    <w:p>
      <w:pPr>
        <w:pStyle w:val="BodyText"/>
        <w:spacing w:line="362" w:lineRule="auto" w:before="162"/>
        <w:ind w:firstLine="480"/>
      </w:pPr>
      <w:r>
        <w:rPr/>
        <w:t>阿难当知。弥勒如来在彼众中当说此偈。尔时彼众中诸天人民思惟此十想。十一垓人诸尘垢尽得法眼净。弥勒如来千岁之中。众僧无有瑕秽。尔时恒以一偈以为禁戒。</w:t>
      </w:r>
    </w:p>
    <w:p>
      <w:pPr>
        <w:pStyle w:val="BodyText"/>
        <w:tabs>
          <w:tab w:pos="2612" w:val="left" w:leader="none"/>
        </w:tabs>
        <w:spacing w:line="362" w:lineRule="auto" w:before="161"/>
        <w:ind w:left="930" w:right="7204"/>
      </w:pPr>
      <w:r>
        <w:rPr/>
        <w:t>口意不行恶</w:t>
        <w:tab/>
        <w:t>身亦无所</w:t>
      </w:r>
      <w:r>
        <w:rPr>
          <w:spacing w:val="-16"/>
        </w:rPr>
        <w:t>犯</w:t>
      </w:r>
      <w:r>
        <w:rPr/>
        <w:t>当除此三行</w:t>
        <w:tab/>
        <w:t>速脱生死</w:t>
      </w:r>
      <w:r>
        <w:rPr>
          <w:spacing w:val="-16"/>
        </w:rPr>
        <w:t>关</w:t>
      </w:r>
    </w:p>
    <w:p>
      <w:pPr>
        <w:pStyle w:val="BodyText"/>
        <w:spacing w:line="362" w:lineRule="auto" w:before="160"/>
        <w:ind w:firstLine="480"/>
      </w:pPr>
      <w:r>
        <w:rPr/>
        <w:t>过千岁后当有犯戒之人遂复立戒。弥勒如来当寿八万四千岁。般涅槃后遗法当在八万四千 岁。所以然者。尔时众生皆是利根。其有善男子善女人。欲得见弥勒佛及三会声闻众及翅头城。及见蠰佉王并四大藏珍宝者。欲食自然粳米者。并着自然衣裳。身坏命终生天上者。彼善男子善女人。当勤加精进无生懈怠。亦当供养承事诸法师。名花捣香种种供养。无令有失。如是阿难。当作是学。尔时阿难及诸大会。闻佛所说欢喜奉行。</w:t>
      </w:r>
    </w:p>
    <w:p>
      <w:pPr>
        <w:pStyle w:val="BodyText"/>
        <w:spacing w:before="2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2696"/>
      </w:pPr>
      <w:hyperlink r:id="rId5">
        <w:r>
          <w:rPr>
            <w:color w:val="878787"/>
          </w:rPr>
          <w:t>上一部：乾隆大藏经·大乘五大部外重译经·佛说弥勒下生成佛经一卷</w:t>
        </w:r>
      </w:hyperlink>
      <w:hyperlink r:id="rId6">
        <w:r>
          <w:rPr>
            <w:color w:val="878787"/>
          </w:rPr>
          <w:t>下一部：乾隆大藏经·大乘五大部外重译经·佛说弥勒成佛经一卷</w:t>
        </w:r>
      </w:hyperlink>
    </w:p>
    <w:p>
      <w:pPr>
        <w:pStyle w:val="BodyText"/>
        <w:ind w:left="0" w:right="0"/>
      </w:pPr>
    </w:p>
    <w:p>
      <w:pPr>
        <w:pStyle w:val="BodyText"/>
        <w:spacing w:before="2"/>
        <w:ind w:left="0" w:right="0"/>
        <w:rPr>
          <w:sz w:val="21"/>
        </w:rPr>
      </w:pPr>
    </w:p>
    <w:p>
      <w:pPr>
        <w:pStyle w:val="BodyText"/>
        <w:ind w:left="2371" w:right="2368"/>
        <w:jc w:val="center"/>
      </w:pPr>
      <w:r>
        <w:rPr>
          <w:color w:val="DDDDDD"/>
        </w:rPr>
        <w:t>乾隆大藏经·大乘五大部外重译经·佛说观弥勒菩萨下生经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03.htm" TargetMode="External"/><Relationship Id="rId6" Type="http://schemas.openxmlformats.org/officeDocument/2006/relationships/hyperlink" Target="http://qldzj.com/htmljw/020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2019-12-09T07:42:13Z</dcterms:created>
  <dcterms:modified xsi:type="dcterms:W3CDTF">2019-12-09T07:42:13Z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