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佛说九色鹿经一卷</w:t>
              <w:tab/>
            </w:r>
            <w:r>
              <w:rPr>
                <w:color w:val="DDDDDD"/>
                <w:sz w:val="24"/>
              </w:rPr>
              <w:t>吴月支优婆塞支谦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0214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佛说九色鹿经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佛说九色鹿经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言：“昔者菩萨身为九色鹿，其毛九种色，其角白如雪，常在恒水边饮食水草，常与一乌为知识。时水中有溺人，随流来下或出或没，得著树木，仰头呼天：‘山神、树神、诸天龙神何不愍伤我也？’鹿闻人唤声，即走往水边，语溺人言：‘汝可勿怖！汝可骑我背捉我角，我相负出上岸。’鹿大疲极，溺人下地，绕鹿三匝，向鹿叩头，乞为大家作奴，给其使令采取水草。鹿言：‘不用卿也，且各自去。欲报恩者，莫得道我在此间。人贪我皮角，必来杀我。’于是溺者受教而去。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“尔时，国王夫人夜梦见九色鹿，意欲得其皮角，即托病不起。王问夫人言：‘何以不</w:t>
            </w:r>
          </w:p>
          <w:p>
            <w:pPr>
              <w:pStyle w:val="TableParagraph"/>
              <w:spacing w:line="362" w:lineRule="auto" w:before="157"/>
              <w:ind w:right="339"/>
              <w:rPr>
                <w:sz w:val="24"/>
              </w:rPr>
            </w:pPr>
            <w:r>
              <w:rPr>
                <w:sz w:val="24"/>
              </w:rPr>
              <w:t>起？’夫人答言：‘昨夜梦见非常鹿，其毛九种色，其角白如雪。我思得其皮作衣裘，其角作拂柄，王当为我得之。王若不得，我当死矣！’王告夫人：‘汝为且起。我作一国王，何所不</w:t>
            </w:r>
          </w:p>
          <w:p>
            <w:pPr>
              <w:pStyle w:val="TableParagraph"/>
              <w:spacing w:line="362" w:lineRule="auto" w:before="1"/>
              <w:ind w:right="339"/>
              <w:rPr>
                <w:sz w:val="24"/>
              </w:rPr>
            </w:pPr>
            <w:r>
              <w:rPr>
                <w:sz w:val="24"/>
              </w:rPr>
              <w:t>得！’王即便募于国中，若有能得九色鹿者，当与分国治，赐其金钵盛满银粟，赐其银钵盛满金粟。溺人闻王募重，心生恶念：‘我说此鹿可得富贵。鹿是畜生，死活何在。’便语募人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言：‘我知有九色鹿处。’募人便将至王所言：‘此人知有九色鹿处。’王闻大欢喜，王</w:t>
            </w:r>
          </w:p>
          <w:p>
            <w:pPr>
              <w:pStyle w:val="TableParagraph"/>
              <w:spacing w:line="362" w:lineRule="auto" w:before="157"/>
              <w:ind w:right="339"/>
              <w:rPr>
                <w:sz w:val="24"/>
              </w:rPr>
            </w:pPr>
            <w:r>
              <w:rPr>
                <w:sz w:val="24"/>
              </w:rPr>
              <w:t>言：‘汝得其皮角来，报之半国。’于是溺人面上即生癞疮。溺人言：‘此鹿虽是畜生，大有威神。王宜多将人兵，乃可得耳！’王即大出人兵，往恒水边。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“乌在树上遥见王人众来，疑当杀鹿，即呼鹿言：‘且起！王来取汝。’鹿故熟卧不觉，乌复言：‘知识且起！王将兵至。’鹿故复不觉，乌便下树，居其头上啄其耳：‘知识且起！王兵围汝数重。’鹿方惊起，四顾望视，无复走地，便往趣王车边。傍人引弓欲射之，王告：‘莫射此鹿！此鹿非常，将是天神耶？’鹿即言：‘莫射杀我！假我须臾，我有恩于国。’王问：‘有何恩？’‘我曾活王国中一人。’即长跪重问王：‘谁道我在此？’王言：‘车边癞面人</w:t>
            </w:r>
          </w:p>
          <w:p>
            <w:pPr>
              <w:pStyle w:val="TableParagraph"/>
              <w:spacing w:line="362" w:lineRule="auto" w:before="1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也。’鹿举头看此人，眼中泪出不能自胜：‘大王，此人本溺在水中，随流来下或出或没，得著树木，仰头呼天：山神、树神、诸天龙神何不愍伤我？我时不惜此命，自投水中，负此人出，本要誓不相道。人无反覆，不如水中浮木也。’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“王闻鹿言，有惭愧色：‘我民无义。’王即三教其民：‘奈何！奈何！受恩反欲杀</w:t>
            </w:r>
          </w:p>
          <w:p>
            <w:pPr>
              <w:pStyle w:val="TableParagraph"/>
              <w:spacing w:line="362" w:lineRule="auto" w:before="157"/>
              <w:ind w:right="339"/>
              <w:rPr>
                <w:sz w:val="24"/>
              </w:rPr>
            </w:pPr>
            <w:r>
              <w:rPr>
                <w:sz w:val="24"/>
              </w:rPr>
              <w:t>之。’王即放鹿使去，下国中：‘若有驱逐此鹿者，当诛汝五属。’于是王便还宫，鹿归故处。是时，国中众鹿皆来依附，数千为群，永不见害，共饮食水草，不犯人菜谷。从是之后，风雨以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449"/>
      </w:pPr>
      <w:r>
        <w:rPr/>
        <w:pict>
          <v:line style="position:absolute;mso-position-horizontal-relative:page;mso-position-vertical-relative:paragraph;z-index:251659264" from="574.012451pt,-.024368pt" to="574.012451pt,183.4130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.024368pt" to="35.006748pt,183.413087pt" stroked="true" strokeweight=".80090pt" strokecolor="#000000">
            <v:stroke dashstyle="solid"/>
            <w10:wrap type="none"/>
          </v:line>
        </w:pict>
      </w:r>
      <w:r>
        <w:rPr/>
        <w:t>时，五谷丰熟，民无疾病。其时太平，毕命化去。”</w:t>
      </w:r>
    </w:p>
    <w:p>
      <w:pPr>
        <w:pStyle w:val="BodyText"/>
        <w:spacing w:line="362" w:lineRule="auto" w:before="158"/>
        <w:ind w:left="449" w:right="477" w:firstLine="480"/>
        <w:jc w:val="both"/>
      </w:pPr>
      <w:r>
        <w:rPr/>
        <w:t>佛告诸弟子：“菩萨所行，虽处畜生，不舍于慈，人兽并度。是时夫人者，孙陀利是也。是时乌者，阿难是也。是溺人者，调达是也。时鹿者，我身是也。调达与我世世有怨，阿难有至意得道。菩萨更勤苦行羼波罗蜜，忍辱如是。”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584pt;width:3.25pt;height:3.25pt;mso-position-horizontal-relative:page;mso-position-vertical-relative:paragraph;z-index:251661312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上一部：乾隆大藏经·大乘五大部外重译经·佛说睒子经一卷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59pt;width:3.25pt;height:3.25pt;mso-position-horizontal-relative:page;mso-position-vertical-relative:paragraph;z-index:251662336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下一部：乾隆大藏经·大乘五大部外重译经·佛说太子沐魄经一卷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45329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乾隆大藏经·大乘五大部外重译经·佛说九色鹿经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13.htm" TargetMode="External"/><Relationship Id="rId6" Type="http://schemas.openxmlformats.org/officeDocument/2006/relationships/hyperlink" Target="http://qldzj.com/htmljw/021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2019-12-09T07:45:02Z</dcterms:created>
  <dcterms:modified xsi:type="dcterms:W3CDTF">2019-12-09T07:45:02Z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