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548" w:val="left" w:leader="none"/>
                <w:tab w:pos="7567" w:val="left" w:leader="none"/>
                <w:tab w:pos="10210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无字宝箧经一卷</w:t>
              <w:tab/>
            </w:r>
            <w:r>
              <w:rPr>
                <w:color w:val="DDDDDD"/>
                <w:sz w:val="24"/>
              </w:rPr>
              <w:t>元魏天竺三藏法师菩提流</w:t>
            </w:r>
            <w:r>
              <w:rPr>
                <w:color w:val="DDDDDD"/>
                <w:spacing w:val="-14"/>
                <w:sz w:val="24"/>
              </w:rPr>
              <w:t>支</w:t>
            </w:r>
            <w:r>
              <w:rPr>
                <w:color w:val="DDDDDD"/>
                <w:spacing w:val="8"/>
                <w:sz w:val="24"/>
              </w:rPr>
              <w:t>0217</w:t>
            </w:r>
            <w:r>
              <w:rPr>
                <w:color w:val="DDDDDD"/>
                <w:sz w:val="24"/>
              </w:rPr>
              <w:t>部</w:t>
              <w:tab/>
              <w:tab/>
              <w:tab/>
            </w:r>
            <w:r>
              <w:rPr>
                <w:color w:val="DDDDDD"/>
                <w:spacing w:val="-17"/>
                <w:sz w:val="24"/>
              </w:rPr>
              <w:t>译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无字宝箧经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69" w:right="475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无字宝箧经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如是我闻：一时，婆伽婆住王舍大城耆阇崛山中。</w:t>
            </w:r>
          </w:p>
          <w:p>
            <w:pPr>
              <w:pStyle w:val="TableParagraph"/>
              <w:spacing w:line="362" w:lineRule="auto" w:before="157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时有无量百千万亿大菩萨众围绕如来，皆是大智善权方便勇猛精进，善能通达无字法门，善能清净是处非处；惭愧解脱罗网所覆，调伏诸根；以慈悲牙、以惭愧牙，愍念众生得大三昧；以智为首，善敬智母，犹如宝洲大宝之藏；皆悉善知善不善法，觉三世事一切成就，无字辩才，善达二空，得胜妙地；善学诸谛通达实际，无边勇健无所执著，悉能通达自性上法；能善思惟实以不实二种法门，胎藏示生永离生死，善觉秘密，善知诸相，应护诸国得大名称，皆悉复得胜名胜藏，得无言藏永安隐眠，诸所施为皆悉善乐；姓名普闻离于三界，能救三界所住众生，善觉真如普示普贤，遍示其身诸根清净，善能觉达自身他身，皆得成就明利智慧，所谓：胜响菩萨、法响菩萨、胜诸分菩萨、法眼菩萨、千相菩萨、辩聚菩萨、胜思惟菩萨、治地菩萨、治地际菩萨、深入地际响菩萨、地响菩萨、具辩菩萨、上积菩萨、华目菩萨、优钵罗目菩萨、顶髻菩萨、文殊响菩萨。</w:t>
            </w:r>
          </w:p>
          <w:p>
            <w:pPr>
              <w:pStyle w:val="TableParagraph"/>
              <w:spacing w:line="362" w:lineRule="auto" w:before="2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如是等菩萨摩诃萨不可算数，皆是童子，皆从他方不可观察恒河沙等世界来集，一切皆住受法王职太子位处。胜思惟菩萨，无量释梵之所围绕。普贤菩萨、虚空藏等，四大神王及有无量转轮圣王之所围绕。得大势至、观世自在菩萨，无量梵众之所围绕。不空见菩萨，多有无量毗沙门王之所围绕。星宿王菩萨，无量星宿及余护世之所围绕。复有破疑菩萨、灭一切障菩萨，自身示现如来之身，无量诸佛之所围绕。及舍利弗、大目揵连、大迦葉等，一切悉是大阿罗汉。真练菩萨、胜思惟菩萨，无量天女之所围绕。药王菩萨、药上菩萨，无量眷属之所围绕。</w:t>
            </w:r>
          </w:p>
          <w:p>
            <w:pPr>
              <w:pStyle w:val="TableParagraph"/>
              <w:spacing w:line="362" w:lineRule="auto" w:before="1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所有十方恒河沙等世界之中，诸有日月自恃威德生我慢者，一切皆悉来向佛所；到佛所已， 于如来前却住一面，即见自身无有光明。犹如聚墨在于阎浮那提金边，此诸日月住如来前，不自显现亦复如是，无心欲住亦不欲说，无有威德不能显现。那罗延等，无量诸天之所围绕。大神、龙神、得叉迦、阿那婆达多等诸大龙王，无量诸龙之所围绕。善音乾闼婆王，有无量亿乾闼婆众之所围绕。无厌足迦楼罗王，亦有七亿迦楼罗众之所围绕来至佛所。时此三千大千世界，恒河沙等诸世界中所有诸菩萨，各于彼处启请其佛；既请佛已，四众围绕来至娑婆，持出世间诸供养具来至佛所。彼诸菩萨供养佛已，各各自坐莲华座上。</w:t>
            </w:r>
          </w:p>
          <w:p>
            <w:pPr>
              <w:pStyle w:val="TableParagraph"/>
              <w:spacing w:before="2"/>
              <w:ind w:left="808"/>
              <w:rPr>
                <w:sz w:val="24"/>
              </w:rPr>
            </w:pPr>
            <w:r>
              <w:rPr>
                <w:sz w:val="24"/>
              </w:rPr>
              <w:t>尔时，有菩萨摩诃萨名胜思惟，来至佛所，即白佛言：“世尊，世尊若为听许我者，我乃敢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before="80"/>
        <w:ind w:right="0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问如来二字。”</w:t>
      </w:r>
    </w:p>
    <w:p>
      <w:pPr>
        <w:pStyle w:val="BodyText"/>
        <w:spacing w:line="362" w:lineRule="auto" w:before="158"/>
        <w:ind w:firstLine="480"/>
      </w:pPr>
      <w:r>
        <w:rPr/>
        <w:t>尔时，佛告胜思惟菩萨言：“听汝所问，随汝意问。如来不为一众生故此处成道，乃为汝等诸大龙象，我出于此。”</w:t>
      </w:r>
    </w:p>
    <w:p>
      <w:pPr>
        <w:pStyle w:val="BodyText"/>
        <w:spacing w:line="362" w:lineRule="auto"/>
        <w:ind w:firstLine="480"/>
      </w:pPr>
      <w:r>
        <w:rPr/>
        <w:t>尔时，胜思惟菩萨白佛言：“世尊，何者一法而是菩萨所除灭者？何者一法而是如来所证觉者？”</w:t>
      </w:r>
    </w:p>
    <w:p>
      <w:pPr>
        <w:pStyle w:val="BodyText"/>
        <w:spacing w:line="362" w:lineRule="auto"/>
        <w:ind w:firstLine="480"/>
      </w:pPr>
      <w:r>
        <w:rPr/>
        <w:t>尔时，世尊赞胜思惟菩萨摩诃萨言：“善哉！善哉！梵天，汝已淳熟无量善根，诸佛加持问此句义。善男子，汝今谛听，善思念之，我为汝说。”</w:t>
      </w:r>
    </w:p>
    <w:p>
      <w:pPr>
        <w:pStyle w:val="BodyText"/>
        <w:ind w:left="930" w:right="0"/>
      </w:pPr>
      <w:r>
        <w:rPr/>
        <w:t>尔时，胜思惟菩萨礼如来足，顶戴而受。</w:t>
      </w:r>
    </w:p>
    <w:p>
      <w:pPr>
        <w:pStyle w:val="BodyText"/>
        <w:spacing w:line="362" w:lineRule="auto" w:before="157"/>
        <w:ind w:left="930" w:right="1678"/>
      </w:pPr>
      <w:r>
        <w:rPr/>
        <w:t>佛言：“善男子，有一种法菩萨应灭，所谓贪法。善男子，此是一法应当永灭。“善男子，复有一法菩萨应灭，所谓嗔法。善男子，此是一法应当永灭。</w:t>
      </w:r>
    </w:p>
    <w:p>
      <w:pPr>
        <w:pStyle w:val="BodyText"/>
        <w:spacing w:line="362" w:lineRule="auto" w:before="1"/>
        <w:ind w:left="930" w:right="2158"/>
      </w:pPr>
      <w:r>
        <w:rPr/>
        <w:t>“善男子，复有一法菩萨应灭，所谓痴法。善男子，此是一法应当永灭。 “善男子，复有一法菩萨应灭，所谓我见。善男子，此是一法应当永灭。 “善男子，复有一法菩萨应灭，所谓懈怠。善男子，此是一法应当永灭。 “善男子，复有一法菩萨应灭，所谓睡眠。善男子，此是一法应当永灭。 “善男子，复有一法菩萨应灭，所谓贪爱。善男子，此是一法应当永灭。 “善男子，菩萨复应除灭一法，所谓无明。善男子，此是一法应当永灭。” 尔时，胜思惟梵天白佛言：“世尊，何者是一法，而诸菩萨日夜防护？”</w:t>
      </w:r>
    </w:p>
    <w:p>
      <w:pPr>
        <w:pStyle w:val="BodyText"/>
        <w:spacing w:line="362" w:lineRule="auto" w:before="2"/>
        <w:ind w:firstLine="480"/>
      </w:pPr>
      <w:r>
        <w:rPr/>
        <w:t>尔时，世尊语胜思惟菩萨言：“善男子，所谓菩萨己所不欲，勿劝他人。善男子，若有善男子、善女人护持此法，彼善男子、善女人，护持如来一切戒藏。何以故？善男子，爱自命者则不杀生，爱自财者不盗他物，爱自妻者不侵他妻。善男子，是等众生发如是意言：‘我敬顺如来正教。’彼善男子常当勤心防护此法。以何义故？善男子，若有善男子、善女人，欲求无上正真等觉大菩提者，彼人悉是为乐故求，而无有求自身苦者。世间惟有乐受乐者，以是义故，我说此 言：‘汝等当知己所不欲，勿劝他人。’善男子，此是一法，菩萨常当日夜护之。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“善男子，如汝所问，何者一法而是如来所证觉者？善男子，无有一法如来所觉。善男子， 于法无觉是如来觉。善男子，一切法不生而如来证觉，一切法不灭而如来证觉。复次，善男子， 法性离二边而如来证觉，一切法不实而如来证觉。善男子，如来善说业因缘，如来善证业因缘， 一切法因缘所缚而如来善觉。善男子，彼因缘者犹如电光而如来所觉，离因离缘如来说言无有业报，既成正觉而受之也。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一切法广博严藏，是如来所说。善男子，以何义故说广博严藏？善男子，所有世间、出世间智等，彼从何生？若彼智以真实观正观察时，般若波罗蜜转为甚深，彼法尔时得名为藏。善男子，我亦复说一切诸法如幻如焰，是佛所觉；性相一味解脱之法，是佛所觉；所有性相一味解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81"/>
        <w:ind w:right="0"/>
      </w:pPr>
      <w:r>
        <w:rPr/>
        <w:pict>
          <v:group style="position:absolute;margin-left:34.6063pt;margin-top:29.000051pt;width:539.85pt;height:694.45pt;mso-position-horizontal-relative:page;mso-position-vertical-relative:page;z-index:-251744256" coordorigin="692,580" coordsize="10797,13889">
            <v:line style="position:absolute" from="11480,580" to="11480,14004" stroked="true" strokeweight=".80090pt" strokecolor="#000000">
              <v:stroke dashstyle="solid"/>
            </v:line>
            <v:line style="position:absolute" from="700,580" to="700,14004" stroked="true" strokeweight=".80090pt" strokecolor="#000000">
              <v:stroke dashstyle="solid"/>
            </v:line>
            <v:rect style="position:absolute;left:692;top:14004;width:10797;height:465" filled="true" fillcolor="#ff9933" stroked="false">
              <v:fill type="solid"/>
            </v:rect>
            <v:rect style="position:absolute;left:700;top:14012;width:10781;height:449" filled="false" stroked="true" strokeweight=".80090pt" strokecolor="#000000">
              <v:stroke dashstyle="solid"/>
            </v:rect>
            <v:shape style="position:absolute;left:1252;top:12819;width:65;height:481" coordorigin="1253,12819" coordsize="65,481" path="m1317,13268l1315,13253,1309,13243,1299,13237,1285,13235,1271,13237,1261,13243,1255,13253,1253,13268,1255,13282,1261,13292,1271,13298,1285,13300,1299,13298,1309,13292,1315,13282,1317,13268m1317,12851l1315,12837,1309,12827,1299,12821,1285,12819,1271,12821,1261,12827,1255,12837,1253,12851,1255,12865,1261,12875,1271,12881,1285,12883,1299,12881,1309,12875,1315,12865,1317,12851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脱，是一切法广博严庄。</w:t>
      </w:r>
    </w:p>
    <w:p>
      <w:pPr>
        <w:pStyle w:val="BodyText"/>
        <w:spacing w:line="362" w:lineRule="auto" w:before="157"/>
        <w:ind w:right="717" w:firstLine="480"/>
        <w:jc w:val="both"/>
      </w:pPr>
      <w:r>
        <w:rPr/>
        <w:t>“善男子，若善男子、善女人，复有一法是佛所觉。善男子，所谓诸法不去不来、无因无缘、无生无灭、无思不思、无增无减。善男子，若法毕竟自性法性非是自性，若法譬喻所不可说，若以名字亦不可说，此是一法如来所觉。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说此广严上王无字宝箧光严法门时，乃至得住十地菩萨有微尘数眼不睹者，如是等众皆得阿耨多罗三藐三菩提心，如是等众生证阿罗汉果，复过此数众生舍地狱苦生于天中，无量诸菩萨现百千万诸三昧门，何况多说而无利益？</w:t>
      </w:r>
    </w:p>
    <w:p>
      <w:pPr>
        <w:pStyle w:val="BodyText"/>
        <w:ind w:left="930" w:right="0"/>
      </w:pPr>
      <w:r>
        <w:rPr/>
        <w:t>尔时，佛告罗睺罗言：“汝能受持我此所说正法义不？”</w:t>
      </w:r>
    </w:p>
    <w:p>
      <w:pPr>
        <w:pStyle w:val="BodyText"/>
        <w:spacing w:line="362" w:lineRule="auto" w:before="158"/>
        <w:ind w:firstLine="480"/>
      </w:pPr>
      <w:r>
        <w:rPr/>
        <w:t>说此语时，以佛神力，恒河沙等诸世界中九亿菩萨，从座而起，即白佛言：“世尊，我等皆能持此法门，令于此间娑婆世界未来世中，为诸众生流通不绝，知是菩萨是智器者。”</w:t>
      </w:r>
    </w:p>
    <w:p>
      <w:pPr>
        <w:pStyle w:val="BodyText"/>
        <w:spacing w:line="362" w:lineRule="auto"/>
        <w:ind w:firstLine="480"/>
      </w:pPr>
      <w:r>
        <w:rPr/>
        <w:t>尔时，四大神王白佛言：“世尊，我等亦能受持如来所说法义，令彼菩萨所求满足，若于是中是智器者。”</w:t>
      </w:r>
    </w:p>
    <w:p>
      <w:pPr>
        <w:pStyle w:val="BodyText"/>
        <w:spacing w:line="362" w:lineRule="auto"/>
        <w:ind w:firstLine="480"/>
      </w:pPr>
      <w:r>
        <w:rPr/>
        <w:t>尔时，世尊周遍观察一切众已，作如是言：“善男子，我非惟修微少善根而成正觉。彼诸众生若有能闻此正法者，彼亦非修微少善根。若能受持此广博严上王无字宝箧法门，若能闻者，彼人则为已恭敬我尊重赞叹。善男子，是善男子、善女人，则为两肩荷担菩提。彼人则得不断辩 才，得善清净诸佛世界。命终之时，则得现见阿弥陀佛、声闻、菩萨大众围绕住其人前，亦见我身于此耆阇崛山王顶，及见此等诸菩萨众。善男子，彼善男子、善女人，则为己得大法库藏而不可尽，得宿命智不生恶道。</w:t>
      </w:r>
    </w:p>
    <w:p>
      <w:pPr>
        <w:pStyle w:val="BodyText"/>
        <w:spacing w:line="362" w:lineRule="auto" w:before="2"/>
        <w:ind w:firstLine="480"/>
      </w:pPr>
      <w:r>
        <w:rPr/>
        <w:t>“善男子，我今说此一切世间所未曾有难信法门。善男子，若彼善男子、善女人设有逆罪， 以其善能读诵受持此胜法门，若自书写、若劝人书，若自读诵、劝人读诵，若能自持、若劝人 持。善男子，我说彼人不见恶道，则为一切诸佛所记。彼诸菩萨皆得五眼诸根具足，一切诸佛之所护念，一切菩萨之所摄受，令灭无量烦恼业障即得清净。</w:t>
      </w:r>
    </w:p>
    <w:p>
      <w:pPr>
        <w:pStyle w:val="BodyText"/>
        <w:ind w:left="930" w:right="0"/>
      </w:pPr>
      <w:r>
        <w:rPr/>
        <w:t>“善男子，我此所说最后言说，自我得道成正觉来未说此言。”</w:t>
      </w:r>
    </w:p>
    <w:p>
      <w:pPr>
        <w:pStyle w:val="BodyText"/>
        <w:spacing w:line="362" w:lineRule="auto" w:before="157"/>
        <w:ind w:firstLine="480"/>
      </w:pPr>
      <w:r>
        <w:rPr/>
        <w:t>佛说此经已，胜思惟等诸大菩萨，帝释王等诸天及四大王，人、天、阿修罗、迦楼罗、紧那罗、乾闼婆等，一切世间闻佛所说，皆大欢喜。</w:t>
      </w:r>
    </w:p>
    <w:p>
      <w:pPr>
        <w:pStyle w:val="BodyText"/>
        <w:spacing w:before="2"/>
        <w:ind w:left="0" w:right="0"/>
        <w:rPr>
          <w:sz w:val="26"/>
        </w:rPr>
      </w:pPr>
    </w:p>
    <w:p>
      <w:pPr>
        <w:pStyle w:val="BodyText"/>
        <w:spacing w:before="66"/>
        <w:ind w:left="873" w:right="0"/>
      </w:pPr>
      <w:hyperlink r:id="rId5">
        <w:r>
          <w:rPr>
            <w:color w:val="878787"/>
          </w:rPr>
          <w:t>上一部：乾隆大藏经·大乘五大部外重译经·太子慕魄经一卷</w:t>
        </w:r>
      </w:hyperlink>
    </w:p>
    <w:p>
      <w:pPr>
        <w:pStyle w:val="BodyText"/>
        <w:spacing w:before="109"/>
        <w:ind w:left="873" w:right="0"/>
      </w:pPr>
      <w:hyperlink r:id="rId6">
        <w:r>
          <w:rPr>
            <w:color w:val="878787"/>
          </w:rPr>
          <w:t>下一部：乾隆大藏经·大乘五大部外重译经·大乘离文字普光明藏经一卷</w:t>
        </w:r>
      </w:hyperlink>
    </w:p>
    <w:p>
      <w:pPr>
        <w:pStyle w:val="BodyText"/>
        <w:ind w:left="0" w:right="0"/>
      </w:pPr>
    </w:p>
    <w:p>
      <w:pPr>
        <w:pStyle w:val="BodyText"/>
        <w:spacing w:before="6"/>
        <w:ind w:left="0" w:right="0"/>
        <w:rPr>
          <w:sz w:val="29"/>
        </w:rPr>
      </w:pPr>
    </w:p>
    <w:p>
      <w:pPr>
        <w:pStyle w:val="BodyText"/>
        <w:spacing w:before="1"/>
        <w:ind w:left="2971" w:right="2968"/>
        <w:jc w:val="center"/>
      </w:pPr>
      <w:r>
        <w:rPr>
          <w:color w:val="DDDDDD"/>
        </w:rPr>
        <w:t>乾隆大藏经·大乘五大部外重译经·无字宝箧经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16.htm" TargetMode="External"/><Relationship Id="rId6" Type="http://schemas.openxmlformats.org/officeDocument/2006/relationships/hyperlink" Target="http://qldzj.com/htmljw/0218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2019-12-09T07:47:35Z</dcterms:created>
  <dcterms:modified xsi:type="dcterms:W3CDTF">2019-12-09T07:47:35Z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