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428" w:val="left" w:leader="none"/>
                <w:tab w:pos="8528" w:val="left" w:leader="none"/>
              </w:tabs>
              <w:spacing w:line="213" w:lineRule="auto" w:before="113"/>
              <w:ind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佛说菩萨逝经一卷</w:t>
              <w:tab/>
            </w:r>
            <w:r>
              <w:rPr>
                <w:color w:val="DDDDDD"/>
                <w:sz w:val="24"/>
              </w:rPr>
              <w:t>西晋沙门白法祖</w:t>
            </w:r>
            <w:r>
              <w:rPr>
                <w:color w:val="DDDDDD"/>
                <w:spacing w:val="-15"/>
                <w:sz w:val="24"/>
              </w:rPr>
              <w:t>译</w:t>
            </w:r>
            <w:r>
              <w:rPr>
                <w:color w:val="DDDDDD"/>
                <w:spacing w:val="8"/>
                <w:sz w:val="24"/>
              </w:rPr>
              <w:t>0224</w:t>
            </w:r>
            <w:r>
              <w:rPr>
                <w:color w:val="DDDDDD"/>
                <w:sz w:val="24"/>
              </w:rPr>
              <w:t>部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佛说菩萨逝经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49" w:right="463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佛说菩萨逝经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right="339" w:firstLine="480"/>
              <w:rPr>
                <w:sz w:val="24"/>
              </w:rPr>
            </w:pPr>
            <w:r>
              <w:rPr>
                <w:sz w:val="24"/>
              </w:rPr>
              <w:t>佛在鹞山中。与诸比丘五百人。皆阿罗汉。平旦皆着衣持钵。入城各行求食。时城中有一豪富长者。国中第一所居高燥舍宅楼观甚好。垣墙周匝七重门。字檀尼加柰。檀尼加柰有子。字逝年十六。檀尼加柰殁故逝独与母居。佛到檀尼加柰家求食。时逝在内第三门中住。遥见佛来欢 喜。逝即心念言。是人何以端正无比好乃尔。好如明月珠。光明如日月。其色如黄金。好如月十五日盛满。时佛到住于门外。逝便走入语其母言。我见一人来大端正好。天下无有辈。我生以来未尝见人如是。今在门外住欲求食。逝语其母言。我当与之。其母大悭贪不肯与。逝语其母言。夫天下人悭贪无益于身。是非恒人当与之。母复不应。逝复语母言。是人过度天下之师也。与是人者如病者得善医。逝语母言。当用我故与之。是人名闻于天下。今续在门外住。其母复不肯 与。逝数语母。母大嗔恚语逝言。汝娆我不止者令我烦乱。是人不用食故来。但欲调若耳。若小儿当何等知。若所索不止。会得我捶杖乃止。佛豫知母悭贪。佛放威神彻照七重门内。逝见佛光明心即开解。逝即复到母所语其母言。愚人不知布施。譬如盲人堕于火中。其人但坐盲无目故 耳。世间人但坐悭贪。心念恶口言恶身行恶。愚人不信于佛不信于经。死后皆入地狱畜生鬼神 中。人不悭贪。身行善口言善心念善。续自得其福。人有智者当供养饭食佛。人常当与智者相随令人有知。逝语母言。不肯与者。自持我今日饭分来。我今日不食。自持我分与之。哀疾持我分来。我恐是人便弃我去。是人难得值。母复不肯与。逝便自往取饭及所著细好亵衣。持出至佛 所。前以头面着佛足。却住叉手白佛言。持我所有衣被饭食愿上佛。佛默然不应。逝复白佛言。今佛是天下人之父母。当度脱我曹。哀为受之当令我得其福。如是者三。佛便受逝衣被饭食。逝大欢喜。</w:t>
            </w:r>
          </w:p>
          <w:p>
            <w:pPr>
              <w:pStyle w:val="TableParagraph"/>
              <w:spacing w:line="362" w:lineRule="auto" w:before="164"/>
              <w:ind w:right="339" w:firstLine="480"/>
              <w:rPr>
                <w:sz w:val="24"/>
              </w:rPr>
            </w:pPr>
            <w:r>
              <w:rPr>
                <w:sz w:val="24"/>
              </w:rPr>
              <w:t>佛语逝言。诸悭贪者若皆伏之。若今日施佛衣被饭食。使若得心中所愿。逝大欢喜复白佛 言。我心亦不愿作第二忉利天王释。亦不愿梵天。亦不愿世间豪贵。愿使我光明智慧如佛。佛言大善。若心所愿皆得之。</w:t>
            </w:r>
          </w:p>
          <w:p>
            <w:pPr>
              <w:pStyle w:val="TableParagraph"/>
              <w:spacing w:line="362" w:lineRule="auto" w:before="161"/>
              <w:ind w:right="339" w:firstLine="480"/>
              <w:rPr>
                <w:sz w:val="24"/>
              </w:rPr>
            </w:pPr>
            <w:r>
              <w:rPr>
                <w:sz w:val="24"/>
              </w:rPr>
              <w:t>天王释闻逝言。即在佛后叉手住。释于佛前语逝言。若欲求作佛者甚难得。十劫百劫千劫万劫亿劫尚未能得佛。今汝持小饭食衣被与佛。汝便欲作佛不可得也。</w:t>
            </w:r>
          </w:p>
          <w:p>
            <w:pPr>
              <w:pStyle w:val="TableParagraph"/>
              <w:spacing w:before="160"/>
              <w:ind w:left="808"/>
              <w:rPr>
                <w:sz w:val="24"/>
              </w:rPr>
            </w:pPr>
            <w:r>
              <w:rPr>
                <w:sz w:val="24"/>
              </w:rPr>
              <w:t>释复语逝言。若持四宝如须弥山布施。复慈心念天下。十万劫百万劫千万劫。若尚未能得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before="76"/>
        <w:ind w:left="449"/>
      </w:pPr>
      <w:r>
        <w:rPr/>
        <w:pict>
          <v:group style="position:absolute;margin-left:34.6063pt;margin-top:28.999924pt;width:539.85pt;height:680pt;mso-position-horizontal-relative:page;mso-position-vertical-relative:page;z-index:-251726848" coordorigin="692,580" coordsize="10797,13600">
            <v:line style="position:absolute" from="11480,580" to="11480,13715" stroked="true" strokeweight=".80090pt" strokecolor="#000000">
              <v:stroke dashstyle="solid"/>
            </v:line>
            <v:line style="position:absolute" from="700,580" to="700,13715" stroked="true" strokeweight=".80090pt" strokecolor="#000000">
              <v:stroke dashstyle="solid"/>
            </v:line>
            <v:rect style="position:absolute;left:692;top:13715;width:10797;height:465" filled="true" fillcolor="#ff9933" stroked="false">
              <v:fill type="solid"/>
            </v:rect>
            <v:rect style="position:absolute;left:700;top:13723;width:10781;height:449" filled="false" stroked="true" strokeweight=".80090pt" strokecolor="#000000">
              <v:stroke dashstyle="solid"/>
            </v:rect>
            <v:shape style="position:absolute;left:1252;top:12530;width:65;height:481" coordorigin="1253,12530" coordsize="65,481" path="m1317,12979l1315,12965,1309,12955,1299,12949,1285,12947,1271,12949,1261,12955,1255,12965,1253,12979,1255,12993,1261,13003,1271,13009,1285,13011,1299,13009,1309,13003,1315,12993,1317,12979m1317,12562l1315,12548,1309,12538,1299,12532,1285,12530,1271,12532,1261,12538,1255,12548,1253,12562,1255,12576,1261,12586,1271,12592,1285,12594,1299,12592,1309,12586,1315,12576,1317,12562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佛。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362" w:lineRule="auto" w:before="1"/>
        <w:ind w:left="449" w:right="477" w:firstLine="480"/>
      </w:pPr>
      <w:r>
        <w:rPr/>
        <w:t>逝报释言。譬如工师持斧入山斫树木。会当索取好直可意乃取耳。逝语释言。我亦不用一饭食衣被与佛故欲得作佛也。我常持善心精进思惟不懈会当得佛。</w:t>
      </w:r>
    </w:p>
    <w:p>
      <w:pPr>
        <w:pStyle w:val="BodyText"/>
        <w:spacing w:before="160"/>
        <w:ind w:left="930"/>
      </w:pPr>
      <w:r>
        <w:rPr/>
        <w:t>释复报逝言。若欲求佛勤苦。不如求梵释天也。</w:t>
      </w:r>
    </w:p>
    <w:p>
      <w:pPr>
        <w:pStyle w:val="BodyText"/>
        <w:spacing w:before="10"/>
      </w:pPr>
    </w:p>
    <w:p>
      <w:pPr>
        <w:pStyle w:val="BodyText"/>
        <w:spacing w:line="362" w:lineRule="auto"/>
        <w:ind w:left="449" w:right="477" w:firstLine="480"/>
        <w:jc w:val="both"/>
      </w:pPr>
      <w:r>
        <w:rPr/>
        <w:t>逝复报释言。若见阎浮利内。悉令满其中火上至天。持我身投其中。会求作佛终不止。释报言。若令阎浮利内满其中火。是中有人民畜生及蜎蜚蠕动之类。汝不当杀之。汝反心念恶当入地狱中。汝当那得佛。</w:t>
      </w:r>
    </w:p>
    <w:p>
      <w:pPr>
        <w:pStyle w:val="BodyText"/>
        <w:spacing w:line="362" w:lineRule="auto" w:before="161"/>
        <w:ind w:left="449" w:right="477" w:firstLine="480"/>
      </w:pPr>
      <w:r>
        <w:rPr/>
        <w:t>逝复报言。世间人民及蜎蜚蠕动之类。我持慈心皆付弥勒佛。弥勒佛自当度脱之。我求佛道会不止。逝复语释言。梵天王。虽尊会归无常。无有脱于死者。释便叉手报逝言。卿持心志坚。乃念欲求佛不止。卿亦会当得佛。逝复报释言。若莫恃天上自贡高。复有胜若者。逝言。我持慈心精进不懈求佛者。会当得作佛。释便默然无所复语。佛便语逝言。汝前后所供养饭食凡六万 佛。汝心常愿欲作佛。汝常持善心供养于佛。佛语逝言。却后二百万亿劫。汝不复更地狱畜生鬼神中。佛复语逝言。汝常持慈心供养佛。若后当作金轮王。当有十亿小国王皆属。若当领四天下常当飞行。所行皆正。寿尽当生梵天及兜术天上。天上寿尽当复下生作金轮王。寿尽当复上生梵天。如是上下二百万亿劫竟。汝当作佛字须弥加罗。度脱天上天下人民。若生堕地。光明当照三千须弥山。上至二十八天。天地皆为大动昼夜皆明。时人皆寿七千亿岁。若身当长二百丈。当有万二千城。城皆四百八十里。城门皆着刻镂皆七宝。若为佛时当再会诸沙门说经。第一会说经 时。六千亿沙门。皆得阿罗汉道。第二会说经时。四千亿沙门。皆得阿罗汉道。当尔时人民无有偷盗者。男子女人皆同一心。人民无有作恶者。诸恶道勤苦之处皆闭塞。亦无有山林溪谷。地皆平正。人民无有疾病。无有忧苦人民皆快乐。所居皆自守。天日三雨才淹尘。人民欲所议语皆相聚会。夏月不大热冬月不大寒适得其中。所讲授精舍名难提陀。若有人布施与佛阿罗汉欲求作佛辟支佛阿罗汉皆可得佛道。不可不求佛智。不可称量十方无穷极。佛智亦如是。无有穷极。天下人不知生从何所来。亦不知死趣何道。佛说经已。逝及诸比丘。天王释。皆为佛作礼。</w:t>
      </w:r>
    </w:p>
    <w:p>
      <w:pPr>
        <w:pStyle w:val="BodyText"/>
        <w:spacing w:before="4"/>
        <w:rPr>
          <w:sz w:val="26"/>
        </w:rPr>
      </w:pPr>
    </w:p>
    <w:p>
      <w:pPr>
        <w:pStyle w:val="BodyText"/>
        <w:spacing w:line="324" w:lineRule="auto" w:before="66"/>
        <w:ind w:left="873" w:right="3176"/>
      </w:pPr>
      <w:hyperlink r:id="rId5">
        <w:r>
          <w:rPr>
            <w:color w:val="878787"/>
          </w:rPr>
          <w:t>上一部：乾隆大藏经·大乘五大部外重译经·佛说长者子制经一卷</w:t>
        </w:r>
      </w:hyperlink>
      <w:hyperlink r:id="rId6">
        <w:r>
          <w:rPr>
            <w:color w:val="878787"/>
          </w:rPr>
          <w:t>下一部：乾隆大藏经·大乘五大部外重译经·佛说逝童子经一卷</w:t>
        </w:r>
      </w:hyperlink>
    </w:p>
    <w:p>
      <w:pPr>
        <w:pStyle w:val="BodyText"/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2851" w:right="2848"/>
        <w:jc w:val="center"/>
      </w:pPr>
      <w:r>
        <w:rPr>
          <w:color w:val="DDDDDD"/>
        </w:rPr>
        <w:t>乾隆大藏经·大乘五大部外重译经·佛说菩萨逝经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223.htm" TargetMode="External"/><Relationship Id="rId6" Type="http://schemas.openxmlformats.org/officeDocument/2006/relationships/hyperlink" Target="http://qldzj.com/htmljw/0225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2019-12-09T08:02:09Z</dcterms:created>
  <dcterms:modified xsi:type="dcterms:W3CDTF">2019-12-09T08:02:09Z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