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文殊师利问菩提经一卷</w:t>
              <w:tab/>
            </w:r>
            <w:r>
              <w:rPr>
                <w:color w:val="DDDDDD"/>
                <w:sz w:val="24"/>
              </w:rPr>
              <w:t>姚秦三藏法师鸠摩罗什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0234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文殊师利问菩提经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文殊师利问菩提经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如是我闻：一时，佛初得道在摩伽陀国伽耶山祠，与大比丘众千人俱。其先悉是结发仙人， 皆阿罗汉，所作已办，心得自在，逮得己利，尽诸有结，正智解脱。菩萨万人，皆从十方世界来集，有大威德，皆得诸忍、诸陀罗尼、诸深三昧，具诸神通。文殊师利菩萨、观世音菩萨、大势至菩萨、香象菩萨、勇施菩萨、随智行菩萨，以为上首。如是等菩萨大众百千万亿，其数无量， 并诸天、龙、夜叉、乾闼婆、阿修罗、迦楼罗、紧那罗、摩睺罗伽、人非人等，大众围绕。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入诸佛甚深三昧，如实谛观诸法性相而作是念：“我得阿耨多罗三藐三菩提，得一切智慧；除诸重担，度三有险道；灭无明，得真明；拔邪箭，断渴爱；成法船，击法鼓，吹法蠡，建法幢；转生死种，示涅槃性；闭塞邪道，开于正路；离诸恶业，示于福田。我今当观，谁得阿耨多罗三藐三菩提？为以身得？为以心得？若以身得，身则无知无作如草木瓦石，四大所 造，从父母生，以衣服、饮食、卧具、澡浴而得存立，必归败坏无常磨灭。而是菩提，但有名 字，世俗故说，无形无色，无定无相，无向无入无道，过诸言说，出于三界，无见无闻，无觉无知，亦无所得，亦无戏论，无问无示，无有文字，无语言道。若以心得，心从众缘生，众缘生故空如幻，无处无相无性，亦无所有。于是中得菩提者，所用法得阿耨多罗三藐三菩提，是法皆空但有名字，以世俗故而有言说。是皆忆想分别，实无所有，无有根本，亦无体相，无受无著，无染无离，一相所谓无相。是故于此法中，无有得者，无所用法，亦无菩提。如是通达，是则名为阿耨多罗三藐三菩提。”</w:t>
            </w:r>
          </w:p>
          <w:p>
            <w:pPr>
              <w:pStyle w:val="TableParagraph"/>
              <w:spacing w:line="362" w:lineRule="auto" w:before="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尔时，文殊师利法王子，在大会中，立佛右面，执大宝盖以覆佛上。时，文殊师利默知世尊所念如是，即白佛言：“世尊，若菩提如是相者，善男子、善女人云何发心？”</w:t>
            </w:r>
          </w:p>
          <w:p>
            <w:pPr>
              <w:pStyle w:val="TableParagraph"/>
              <w:spacing w:line="362" w:lineRule="auto" w:before="1"/>
              <w:ind w:left="808" w:right="3452"/>
              <w:rPr>
                <w:sz w:val="24"/>
              </w:rPr>
            </w:pPr>
            <w:r>
              <w:rPr>
                <w:sz w:val="24"/>
              </w:rPr>
              <w:t>佛告文殊师利：“善男子、善女人，当随菩提相而发其心。” “世尊，菩提相者，当云何说？”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佛告文殊师利：“菩提相者，出于三界，过世俗法，语言道断灭，诸发无发，是发菩提。文殊师利，是故菩萨应灭诸发发菩提心，无发是发菩提。发菩提心者，如如法性相如实际，无分 别，不缘身心，是发菩提。不著诸法，不增不减，不异不一，是发菩提。如镜中像、如热时焰、如影、如响、如水中月，应当如是发菩提心。”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尔时，会中有天子，名月净光德，得阿惟越致，问文殊师利法王子言：“菩萨缘何事故行菩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萨道？”</w:t>
      </w:r>
    </w:p>
    <w:p>
      <w:pPr>
        <w:pStyle w:val="BodyText"/>
        <w:spacing w:before="157"/>
        <w:ind w:left="930" w:right="0"/>
      </w:pPr>
      <w:r>
        <w:rPr/>
        <w:t>文殊师利言：“汝可以此问于世尊。”</w:t>
      </w:r>
    </w:p>
    <w:p>
      <w:pPr>
        <w:pStyle w:val="BodyText"/>
        <w:spacing w:before="157"/>
        <w:ind w:left="930" w:right="0"/>
      </w:pPr>
      <w:r>
        <w:rPr/>
        <w:t>佛即告文殊师利：“汝答月净光德天子所问行法。”</w:t>
      </w:r>
    </w:p>
    <w:p>
      <w:pPr>
        <w:pStyle w:val="BodyText"/>
        <w:spacing w:line="362" w:lineRule="auto" w:before="158"/>
        <w:ind w:right="717" w:firstLine="480"/>
      </w:pPr>
      <w:r>
        <w:rPr/>
        <w:t>文殊师利谓天子言：“汝可善听，我今当说。天子当知，诸菩萨道，以大悲为本，缘于众生。”</w:t>
      </w:r>
    </w:p>
    <w:p>
      <w:pPr>
        <w:pStyle w:val="BodyText"/>
        <w:spacing w:line="362" w:lineRule="auto" w:before="0"/>
        <w:ind w:left="930" w:right="6483"/>
      </w:pPr>
      <w:r>
        <w:rPr>
          <w:spacing w:val="-2"/>
        </w:rPr>
        <w:t>天子言：“菩萨大悲以何为本？” </w:t>
      </w:r>
      <w:r>
        <w:rPr/>
        <w:t>文殊师利言：“以直心为本。” 又问：“直心以何为本？”</w:t>
      </w:r>
    </w:p>
    <w:p>
      <w:pPr>
        <w:pStyle w:val="BodyText"/>
        <w:spacing w:line="362" w:lineRule="auto" w:before="0"/>
        <w:ind w:left="930" w:right="6483"/>
      </w:pPr>
      <w:r>
        <w:rPr>
          <w:spacing w:val="-1"/>
        </w:rPr>
        <w:t>答言：“于一切众生等心为本。” </w:t>
      </w:r>
      <w:r>
        <w:rPr/>
        <w:t>又问：“等心以何为本？”</w:t>
      </w:r>
    </w:p>
    <w:p>
      <w:pPr>
        <w:pStyle w:val="BodyText"/>
        <w:ind w:left="930" w:right="0"/>
      </w:pPr>
      <w:r>
        <w:rPr/>
        <w:t>答言：“无别异行为本。”</w:t>
      </w:r>
    </w:p>
    <w:p>
      <w:pPr>
        <w:pStyle w:val="BodyText"/>
        <w:spacing w:line="362" w:lineRule="auto" w:before="157"/>
        <w:ind w:left="930" w:right="6724"/>
      </w:pPr>
      <w:r>
        <w:rPr>
          <w:spacing w:val="-2"/>
        </w:rPr>
        <w:t>又问：“无别异行以何为本？” </w:t>
      </w:r>
      <w:r>
        <w:rPr/>
        <w:t>答言：“以深净心为本。”</w:t>
      </w:r>
    </w:p>
    <w:p>
      <w:pPr>
        <w:pStyle w:val="BodyText"/>
        <w:spacing w:before="0"/>
        <w:ind w:left="930" w:right="0"/>
      </w:pPr>
      <w:r>
        <w:rPr/>
        <w:t>又问：“深净心以何为本？”</w:t>
      </w:r>
    </w:p>
    <w:p>
      <w:pPr>
        <w:pStyle w:val="BodyText"/>
        <w:spacing w:line="362" w:lineRule="auto" w:before="157"/>
        <w:ind w:left="930" w:right="5282"/>
      </w:pPr>
      <w:r>
        <w:rPr/>
        <w:t>答言：“以阿耨多罗三藐三菩提心为本。” </w:t>
      </w:r>
      <w:r>
        <w:rPr>
          <w:spacing w:val="-2"/>
        </w:rPr>
        <w:t>又问：“阿耨多罗三藐三菩提心以何为本？” </w:t>
      </w:r>
      <w:r>
        <w:rPr/>
        <w:t>答言：“以六波罗蜜为本。”</w:t>
      </w:r>
    </w:p>
    <w:p>
      <w:pPr>
        <w:pStyle w:val="BodyText"/>
        <w:spacing w:line="362" w:lineRule="auto"/>
        <w:ind w:left="930" w:right="6724"/>
      </w:pPr>
      <w:r>
        <w:rPr/>
        <w:t>又问：“六波罗蜜以何为本？” 答言：“方便、慧为本。”</w:t>
      </w:r>
    </w:p>
    <w:p>
      <w:pPr>
        <w:pStyle w:val="BodyText"/>
        <w:spacing w:line="362" w:lineRule="auto" w:before="0"/>
        <w:ind w:left="930" w:right="6724"/>
      </w:pPr>
      <w:r>
        <w:rPr>
          <w:spacing w:val="-2"/>
        </w:rPr>
        <w:t>又问：“方便、慧以何为本？” </w:t>
      </w:r>
      <w:r>
        <w:rPr/>
        <w:t>答言：“不放逸为本。”</w:t>
      </w:r>
    </w:p>
    <w:p>
      <w:pPr>
        <w:pStyle w:val="BodyText"/>
        <w:spacing w:line="362" w:lineRule="auto" w:before="0"/>
        <w:ind w:left="930" w:right="6964"/>
      </w:pPr>
      <w:r>
        <w:rPr>
          <w:spacing w:val="-2"/>
        </w:rPr>
        <w:t>又问：“不放逸以何为本？” </w:t>
      </w:r>
      <w:r>
        <w:rPr/>
        <w:t>答言：“三善行为本。”</w:t>
      </w:r>
    </w:p>
    <w:p>
      <w:pPr>
        <w:pStyle w:val="BodyText"/>
        <w:spacing w:line="362" w:lineRule="auto"/>
        <w:ind w:left="930" w:right="6724"/>
      </w:pPr>
      <w:r>
        <w:rPr/>
        <w:t>又问：“三善行以何为本？” 答言：“以十善业道为本。” </w:t>
      </w:r>
      <w:r>
        <w:rPr>
          <w:spacing w:val="-2"/>
        </w:rPr>
        <w:t>又问：“十善业道以何为本？” </w:t>
      </w:r>
      <w:r>
        <w:rPr/>
        <w:t>答言：“以摄六根为本。”</w:t>
      </w:r>
    </w:p>
    <w:p>
      <w:pPr>
        <w:pStyle w:val="BodyText"/>
        <w:spacing w:line="362" w:lineRule="auto"/>
        <w:ind w:left="930" w:right="6964"/>
      </w:pPr>
      <w:r>
        <w:rPr>
          <w:spacing w:val="-2"/>
        </w:rPr>
        <w:t>又问：“摄六根以何为本？” </w:t>
      </w:r>
      <w:r>
        <w:rPr/>
        <w:t>答言：“以正忆念为本。” </w:t>
      </w:r>
      <w:r>
        <w:rPr>
          <w:spacing w:val="-2"/>
        </w:rPr>
        <w:t>又问：“正忆念以何为本？” </w:t>
      </w:r>
      <w:r>
        <w:rPr/>
        <w:t>答言：“以正观为本。”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930" w:right="6964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又问：“正观以何为本？” </w:t>
      </w:r>
      <w:r>
        <w:rPr>
          <w:spacing w:val="-2"/>
        </w:rPr>
        <w:t>答言：“以坚念不忘为本。”</w:t>
      </w:r>
    </w:p>
    <w:p>
      <w:pPr>
        <w:pStyle w:val="BodyText"/>
        <w:spacing w:before="0"/>
        <w:ind w:left="930" w:right="0"/>
      </w:pPr>
      <w:r>
        <w:rPr/>
        <w:t>天子言：“文殊师利，菩萨有几心能摄因、能摄果？”</w:t>
      </w:r>
    </w:p>
    <w:p>
      <w:pPr>
        <w:pStyle w:val="BodyText"/>
        <w:spacing w:line="362" w:lineRule="auto" w:before="158"/>
        <w:ind w:firstLine="480"/>
      </w:pPr>
      <w:r>
        <w:rPr/>
        <w:t>文殊师利言：“天子，诸菩萨有四心能摄因、能摄果。何等为四？一者、初发心，二者、行道心，三者、不退转心，四者、一生补处心。初发心为行道心作因缘，行道心为不退转心作因 缘，不退转心为一生补处心作因缘。</w:t>
      </w:r>
    </w:p>
    <w:p>
      <w:pPr>
        <w:pStyle w:val="BodyText"/>
        <w:spacing w:line="362" w:lineRule="auto" w:before="0"/>
        <w:ind w:firstLine="480"/>
      </w:pPr>
      <w:r>
        <w:rPr/>
        <w:t>“复次，天子，当知初发心如种谷田中，行道心如谷子增长，不退转心如华果始成，补处心如花果有用。又初发心如车匠集材，行道心如釿治材木，不退转心如安施材木，一生补处心如车成运致。又初发心如月新生，行道心如月五日，不退转心如月十日，一生补处心如月十四日，如来智慧如月十五日。又初发心能过声闻地，行道心能过辟支佛地，不退转心能过不定地，一生补处心安住定地。又初发心如学初章，行道心如学第二章，不退转心如能以章为用，一生补处心如通达深经。又初发心从因生，行道心从智生，不退转心从断生，补处心从果生。又初发心因势 力，行道心智势力，不退转心断势力，补处心果势力。又初发心如病者求药，行道心如分别药， 不退转心如病服药，补处心如病得差。又初发心法王家生，行道心学法王法，不退转心能具足学法王法，补处心学法王法能得自在。”</w:t>
      </w:r>
    </w:p>
    <w:p>
      <w:pPr>
        <w:pStyle w:val="BodyText"/>
        <w:spacing w:line="362" w:lineRule="auto" w:before="2"/>
        <w:ind w:firstLine="480"/>
      </w:pPr>
      <w:r>
        <w:rPr/>
        <w:t>尔时，大众中有天子，名定光明主，不退转于阿耨多罗三藐三菩提。定光明主天子语文殊师利法王子言：“何等是菩萨摩诃萨略道，以是略道疾得阿耨多罗三藐三菩提？”</w:t>
      </w:r>
    </w:p>
    <w:p>
      <w:pPr>
        <w:pStyle w:val="BodyText"/>
        <w:spacing w:line="362" w:lineRule="auto" w:before="0"/>
        <w:ind w:firstLine="480"/>
      </w:pPr>
      <w:r>
        <w:rPr/>
        <w:t>文殊师利言：“天子，菩萨摩诃萨略道有二，以是略道疾得阿耨多罗三藐三菩提。何等为 二？一者、方便，二者、慧。摄善法名为方便，分散诸法名为慧。又方便名为随众生行，慧名不转一切法相。方便名待应众生心，慧名不待一切法。方便名和合诸法，慧名舍离诸法。方便名起因缘，慧名灭因缘。方便名知分别诸法，慧名不分别法性。方便名庄严佛土，慧名庄严佛土无所分别。方便名知众生诸根利钝，慧名不得众生。方便名能至道场，慧名能得一切佛法。</w:t>
      </w:r>
    </w:p>
    <w:p>
      <w:pPr>
        <w:pStyle w:val="BodyText"/>
        <w:spacing w:line="362" w:lineRule="auto"/>
        <w:ind w:firstLine="480"/>
      </w:pPr>
      <w:r>
        <w:rPr/>
        <w:t>“天子，当知菩萨摩诃萨复有二道，以是二道疾得阿耨多罗三藐三菩提。何等为二？一者、助道，二者、断道。助道者五波罗蜜，断道者般若波罗蜜。复有二道。何等为二？一者、有系 道，二者、无系道。有系道者五波罗蜜，无系道者般若波罗蜜。复有二道：一者、有量道，二 者、无量道。有量道者取相分别，无量道者不取相分别。复有二道：一者、智道，二者、断道。智道者初地至七地，断道者八地至十地。”</w:t>
      </w:r>
    </w:p>
    <w:p>
      <w:pPr>
        <w:pStyle w:val="BodyText"/>
        <w:spacing w:line="362" w:lineRule="auto"/>
        <w:ind w:left="930"/>
        <w:jc w:val="right"/>
      </w:pPr>
      <w:r>
        <w:rPr/>
        <w:t>尔时，会中有菩萨名随智勇行，问文殊师利法王子言：“何谓为菩萨义？何谓为菩萨智？”文殊师利言：“善男子，义名无用，智名有用。何谓义名无用？义是无为，无为法于法无用</w:t>
      </w:r>
    </w:p>
    <w:p>
      <w:pPr>
        <w:pStyle w:val="BodyText"/>
        <w:spacing w:line="362" w:lineRule="auto"/>
        <w:jc w:val="right"/>
      </w:pPr>
      <w:r>
        <w:rPr/>
        <w:t>非用。又义者，非染相非离相，是义于法无用非用。又义不增不减，于法无用非用。天子，何谓为智？智是忍道，是心所用非无用，是故智名有用非无用。智功归于断，是故智名有用非无用。</w:t>
      </w:r>
    </w:p>
    <w:p>
      <w:pPr>
        <w:spacing w:after="0" w:line="362" w:lineRule="auto"/>
        <w:jc w:val="right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智名善知五阴、十二入、十八界、十二因缘是处非处，是故智名有用非无用。</w:t>
      </w:r>
    </w:p>
    <w:p>
      <w:pPr>
        <w:pStyle w:val="BodyText"/>
        <w:spacing w:line="362" w:lineRule="auto" w:before="158"/>
        <w:ind w:firstLine="480"/>
      </w:pPr>
      <w:r>
        <w:rPr/>
        <w:t>“复次，天子，诸菩萨有十智。何等为十？一者、因智，二者、果智，三者、义智，四者、方便智，五者、慧智，六者、摄智，七者、波罗蜜智，八者、大悲智，九者、成就众生智，十 者、不著一切法智。</w:t>
      </w:r>
    </w:p>
    <w:p>
      <w:pPr>
        <w:pStyle w:val="BodyText"/>
        <w:spacing w:line="362" w:lineRule="auto"/>
        <w:ind w:firstLine="480"/>
      </w:pPr>
      <w:r>
        <w:rPr/>
        <w:t>“复次，天子，诸菩萨有十发。何等为十？一者、身发，欲令众生身业清净故；二者、口 发，欲令众生口业清净故；三者、意发，欲令众生意业清净故；四者、内发，一切内物不贪著 故；五者、外发，欲令众生住正行故；六者、智发，具足佛智故；七者、慈发，念一切功德庄严故；八者、众生成熟发，守护智慧药故；九者、有为智发，具足定聚故；十者、无为智发，心不著三界故。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天子，诸菩萨有十行。何等为十？一者、波罗蜜行，二者、摄行，三者、慧行，四者、方便行，五者、大悲行，六者、求助慧法行，七者、求智法行，八者、心清净行，九者、观诸谛行，十者、一切所爱无贪著行。</w:t>
      </w:r>
    </w:p>
    <w:p>
      <w:pPr>
        <w:pStyle w:val="BodyText"/>
        <w:spacing w:line="362" w:lineRule="auto" w:before="0"/>
        <w:ind w:right="717" w:firstLine="480"/>
        <w:jc w:val="both"/>
      </w:pPr>
      <w:r>
        <w:rPr/>
        <w:t>“复次，天子，诸菩萨复有十思惟尽。何等为十？一者、思惟事尽，二者、思惟受尽，三者、思惟法尽，四者、思惟烦恼尽，五者、思惟见尽，六者、思惟邪尽，七者、思惟爱尽，八者、思惟不著尽，九者、思惟结使尽，十者、思惟著道场行尽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天子，诸菩萨复有十治法。何等为十？一者、治悭贪心，雨布施雨故；二者、治破戒心，三法清净故；三者、治嗔恚心，修行慈忍故；四者、治懈怠心，求佛法无厌故；五者、治不善觉观心，得禅定解脱自在故；六者、治愚痴心，生助决定般若波罗蜜法故；七者、治诸烦恼心，生助道法故；八者、治颠倒道心，修助四谛法故；九者、治心，时非时自在行故；十者、治我，观无我法故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“复次，天子，诸菩萨复有十善地。何等为十？一者、身善，离身三恶故；二者、口善，离口四恶故；三者、意善，离心三恶故；四者、内善，不著见身故；五者、外善，不著一切法故； 六者、不著助智善，不贪助道法故；七者、不自高善，思惟圣道性故；八者、除身善，修集般若波罗蜜故；九者、离倒善，不诳一切众生故；十者、不惜身命善，以大悲化众生故。</w:t>
      </w:r>
    </w:p>
    <w:p>
      <w:pPr>
        <w:pStyle w:val="BodyText"/>
        <w:spacing w:line="362" w:lineRule="auto" w:before="0"/>
        <w:ind w:firstLine="480"/>
      </w:pPr>
      <w:r>
        <w:rPr/>
        <w:t>“复次，天子，诸菩萨贵随法行者能得菩提，非不贵随法行。随法行者，如说能行。不随法行者，但有言说，不能如所说行。</w:t>
      </w:r>
    </w:p>
    <w:p>
      <w:pPr>
        <w:pStyle w:val="BodyText"/>
        <w:spacing w:line="362" w:lineRule="auto"/>
        <w:ind w:firstLine="480"/>
      </w:pPr>
      <w:r>
        <w:rPr/>
        <w:t>“复次，天子，诸菩萨复有二随法行。何等为二？一者、行道，二者、行断。复有二随法 行。何等为二？一者、身自修行善，二者、教化众生。复有二随法行。何等为二？一者、行智 行，二者、不行智行。复有二随法行。何等为二？一者、善分别诸地，二者、不分别地非地。复有二随法行。何等为二？一者、知诸地过而能转进，二者、善知具足从一地至一地。复有二随法行。何等为二？一者、善知声闻、辟支佛道，二者、善知佛道不退转行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957" w:firstLine="480"/>
      </w:pPr>
      <w:r>
        <w:rPr/>
        <w:pict>
          <v:line style="position:absolute;mso-position-horizontal-relative:page;mso-position-vertical-relative:paragraph;z-index:251665408" from="574.012451pt,.006641pt" to="574.012451pt,183.538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35.006748pt,.006641pt" to="35.006748pt,183.538019pt" stroked="true" strokeweight=".80090pt" strokecolor="#000000">
            <v:stroke dashstyle="solid"/>
            <w10:wrap type="none"/>
          </v:line>
        </w:pict>
      </w:r>
      <w:r>
        <w:rPr/>
        <w:t>尔时，佛赞文殊师利法王子言：“善哉！善哉！汝能为诸菩萨摩诃萨说本业道，诚如所说！”</w:t>
      </w:r>
    </w:p>
    <w:p>
      <w:pPr>
        <w:pStyle w:val="BodyText"/>
        <w:spacing w:line="362" w:lineRule="auto" w:before="0"/>
        <w:ind w:firstLine="480"/>
      </w:pPr>
      <w:r>
        <w:rPr/>
        <w:t>说是法时，十千菩萨得无生法忍。文殊师利法王子，一切世间天、人、阿修罗，闻佛所说， 欢喜信受。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417"/>
      </w:pPr>
      <w:r>
        <w:rPr/>
        <w:pict>
          <v:shape style="position:absolute;margin-left:62.637798pt;margin-top:10.54454pt;width:3.25pt;height:3.25pt;mso-position-horizontal-relative:page;mso-position-vertical-relative:paragraph;z-index:251667456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41pt;width:3.25pt;height:3.25pt;mso-position-horizontal-relative:page;mso-position-vertical-relative:paragraph;z-index:251668480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上一部：乾隆大藏经·大乘五大部外重译经·佛说转女身经一卷</w:t>
        </w:r>
      </w:hyperlink>
      <w:hyperlink r:id="rId6">
        <w:r>
          <w:rPr>
            <w:color w:val="878787"/>
          </w:rPr>
          <w:t>下一部：乾隆大藏经·大乘五大部外重译经·伽耶山顶经一卷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1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5532pt;width:539.050pt;height:22.45pt;mso-position-horizontal-relative:page;mso-position-vertical-relative:paragraph;z-index:-25165209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乾隆大藏经·大乘五大部外重译经·文殊师利问菩提经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3.htm" TargetMode="External"/><Relationship Id="rId6" Type="http://schemas.openxmlformats.org/officeDocument/2006/relationships/hyperlink" Target="http://qldzj.com/htmljw/023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2019-12-09T08:10:45Z</dcterms:created>
  <dcterms:modified xsi:type="dcterms:W3CDTF">2019-12-09T08:10:45Z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