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3464"/>
        <w:gridCol w:w="3699"/>
      </w:tblGrid>
      <w:tr>
        <w:trPr>
          <w:trHeight w:val="748" w:hRule="atLeast"/>
        </w:trPr>
        <w:tc>
          <w:tcPr>
            <w:tcW w:w="3617" w:type="dxa"/>
            <w:tcBorders>
              <w:right w:val="nil"/>
            </w:tcBorders>
            <w:shd w:val="clear" w:color="auto" w:fill="FF9933"/>
          </w:tcPr>
          <w:p>
            <w:pPr>
              <w:pStyle w:val="TableParagraph"/>
              <w:spacing w:line="213" w:lineRule="auto" w:before="113"/>
              <w:ind w:right="634"/>
              <w:rPr>
                <w:sz w:val="24"/>
              </w:rPr>
            </w:pPr>
            <w:r>
              <w:rPr>
                <w:color w:val="DDDDDD"/>
                <w:sz w:val="24"/>
              </w:rPr>
              <w:t>大乘五大部外重译经·第0258部</w:t>
            </w:r>
          </w:p>
        </w:tc>
        <w:tc>
          <w:tcPr>
            <w:tcW w:w="3464" w:type="dxa"/>
            <w:tcBorders>
              <w:left w:val="nil"/>
              <w:right w:val="nil"/>
            </w:tcBorders>
            <w:shd w:val="clear" w:color="auto" w:fill="FF9933"/>
          </w:tcPr>
          <w:p>
            <w:pPr>
              <w:pStyle w:val="TableParagraph"/>
              <w:spacing w:before="86"/>
              <w:ind w:left="580"/>
              <w:rPr>
                <w:sz w:val="24"/>
              </w:rPr>
            </w:pPr>
            <w:r>
              <w:rPr>
                <w:color w:val="EDFFFF"/>
                <w:sz w:val="24"/>
              </w:rPr>
              <w:t>佛说如来师子吼经一卷</w:t>
            </w:r>
          </w:p>
        </w:tc>
        <w:tc>
          <w:tcPr>
            <w:tcW w:w="3699" w:type="dxa"/>
            <w:tcBorders>
              <w:left w:val="nil"/>
            </w:tcBorders>
            <w:shd w:val="clear" w:color="auto" w:fill="FF9933"/>
          </w:tcPr>
          <w:p>
            <w:pPr>
              <w:pStyle w:val="TableParagraph"/>
              <w:spacing w:line="290" w:lineRule="exact" w:before="86"/>
              <w:ind w:left="0" w:right="307"/>
              <w:jc w:val="right"/>
              <w:rPr>
                <w:sz w:val="24"/>
              </w:rPr>
            </w:pPr>
            <w:r>
              <w:rPr>
                <w:color w:val="DDDDDD"/>
                <w:sz w:val="24"/>
              </w:rPr>
              <w:t>元魏天竺三藏法师佛陀扇多</w:t>
            </w:r>
          </w:p>
          <w:p>
            <w:pPr>
              <w:pStyle w:val="TableParagraph"/>
              <w:spacing w:line="290" w:lineRule="exact" w:before="0"/>
              <w:ind w:left="0" w:right="307"/>
              <w:jc w:val="right"/>
              <w:rPr>
                <w:sz w:val="24"/>
              </w:rPr>
            </w:pPr>
            <w:r>
              <w:rPr>
                <w:color w:val="DDDDDD"/>
                <w:sz w:val="24"/>
              </w:rPr>
              <w:t>译</w:t>
            </w:r>
          </w:p>
        </w:tc>
      </w:tr>
      <w:tr>
        <w:trPr>
          <w:trHeight w:val="1149"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ind w:left="0"/>
              <w:rPr>
                <w:rFonts w:ascii="Times New Roman"/>
                <w:sz w:val="30"/>
              </w:rPr>
            </w:pPr>
          </w:p>
          <w:p>
            <w:pPr>
              <w:pStyle w:val="TableParagraph"/>
              <w:spacing w:before="0"/>
              <w:ind w:left="543"/>
              <w:rPr>
                <w:sz w:val="24"/>
              </w:rPr>
            </w:pPr>
            <w:r>
              <w:rPr>
                <w:color w:val="FF3300"/>
                <w:sz w:val="24"/>
              </w:rPr>
              <w:t>佛说如来师子吼经</w:t>
            </w:r>
          </w:p>
        </w:tc>
        <w:tc>
          <w:tcPr>
            <w:tcW w:w="346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3699" w:type="dxa"/>
            <w:tcBorders>
              <w:left w:val="nil"/>
            </w:tcBorders>
          </w:tcPr>
          <w:p>
            <w:pPr>
              <w:pStyle w:val="TableParagraph"/>
              <w:spacing w:line="213" w:lineRule="auto" w:before="113"/>
              <w:ind w:left="2126" w:right="359"/>
              <w:rPr>
                <w:sz w:val="24"/>
              </w:rPr>
            </w:pPr>
            <w:r>
              <w:rPr>
                <w:sz w:val="24"/>
              </w:rPr>
              <w:t>字体：</w:t>
            </w:r>
            <w:r>
              <w:rPr>
                <w:color w:val="FF3300"/>
                <w:sz w:val="24"/>
              </w:rPr>
              <w:t>大号中号 小号</w:t>
            </w:r>
          </w:p>
        </w:tc>
      </w:tr>
      <w:tr>
        <w:trPr>
          <w:trHeight w:val="712" w:hRule="atLeast"/>
        </w:trPr>
        <w:tc>
          <w:tcPr>
            <w:tcW w:w="10780" w:type="dxa"/>
            <w:gridSpan w:val="3"/>
            <w:tcBorders>
              <w:bottom w:val="nil"/>
            </w:tcBorders>
          </w:tcPr>
          <w:p>
            <w:pPr>
              <w:pStyle w:val="TableParagraph"/>
              <w:spacing w:before="5"/>
              <w:ind w:left="0"/>
              <w:rPr>
                <w:rFonts w:ascii="Times New Roman"/>
                <w:sz w:val="21"/>
              </w:rPr>
            </w:pPr>
          </w:p>
          <w:p>
            <w:pPr>
              <w:pStyle w:val="TableParagraph"/>
              <w:spacing w:before="0"/>
              <w:ind w:left="4409" w:right="4391"/>
              <w:jc w:val="center"/>
              <w:rPr>
                <w:sz w:val="24"/>
              </w:rPr>
            </w:pPr>
            <w:r>
              <w:rPr>
                <w:color w:val="FF3300"/>
                <w:sz w:val="24"/>
              </w:rPr>
              <w:t>佛说如来师子吼经</w:t>
            </w:r>
          </w:p>
        </w:tc>
      </w:tr>
      <w:tr>
        <w:trPr>
          <w:trHeight w:val="536" w:hRule="atLeast"/>
        </w:trPr>
        <w:tc>
          <w:tcPr>
            <w:tcW w:w="10780" w:type="dxa"/>
            <w:gridSpan w:val="3"/>
            <w:tcBorders>
              <w:top w:val="nil"/>
              <w:bottom w:val="nil"/>
            </w:tcBorders>
          </w:tcPr>
          <w:p>
            <w:pPr>
              <w:pStyle w:val="TableParagraph"/>
              <w:spacing w:before="142"/>
              <w:ind w:left="808"/>
              <w:rPr>
                <w:sz w:val="24"/>
              </w:rPr>
            </w:pPr>
            <w:r>
              <w:rPr>
                <w:sz w:val="24"/>
              </w:rPr>
              <w:t>如是我闻。一时婆伽婆住日月宫中胜藏殿上。与大比丘众九万九千亿人众俱。菩萨摩诃萨八</w:t>
            </w:r>
          </w:p>
        </w:tc>
      </w:tr>
      <w:tr>
        <w:trPr>
          <w:trHeight w:val="544" w:hRule="atLeast"/>
        </w:trPr>
        <w:tc>
          <w:tcPr>
            <w:tcW w:w="10780" w:type="dxa"/>
            <w:gridSpan w:val="3"/>
            <w:tcBorders>
              <w:top w:val="nil"/>
              <w:bottom w:val="nil"/>
            </w:tcBorders>
          </w:tcPr>
          <w:p>
            <w:pPr>
              <w:pStyle w:val="TableParagraph"/>
              <w:rPr>
                <w:sz w:val="24"/>
              </w:rPr>
            </w:pPr>
            <w:r>
              <w:rPr>
                <w:sz w:val="24"/>
              </w:rPr>
              <w:t>万四千亿那由他百千万人。</w:t>
            </w:r>
          </w:p>
        </w:tc>
      </w:tr>
      <w:tr>
        <w:trPr>
          <w:trHeight w:val="544" w:hRule="atLeast"/>
        </w:trPr>
        <w:tc>
          <w:tcPr>
            <w:tcW w:w="10780" w:type="dxa"/>
            <w:gridSpan w:val="3"/>
            <w:tcBorders>
              <w:top w:val="nil"/>
              <w:bottom w:val="nil"/>
            </w:tcBorders>
          </w:tcPr>
          <w:p>
            <w:pPr>
              <w:pStyle w:val="TableParagraph"/>
              <w:spacing w:before="150"/>
              <w:ind w:left="808"/>
              <w:rPr>
                <w:sz w:val="24"/>
              </w:rPr>
            </w:pPr>
            <w:r>
              <w:rPr>
                <w:sz w:val="24"/>
              </w:rPr>
              <w:t>尔时世尊告胜积菩萨言。汝往北方去此世界六千亿恒河沙等诸佛世界。复过百千万亿算数世</w:t>
            </w:r>
          </w:p>
        </w:tc>
      </w:tr>
      <w:tr>
        <w:trPr>
          <w:trHeight w:val="464" w:hRule="atLeast"/>
        </w:trPr>
        <w:tc>
          <w:tcPr>
            <w:tcW w:w="10780" w:type="dxa"/>
            <w:gridSpan w:val="3"/>
            <w:tcBorders>
              <w:top w:val="nil"/>
              <w:bottom w:val="nil"/>
            </w:tcBorders>
          </w:tcPr>
          <w:p>
            <w:pPr>
              <w:pStyle w:val="TableParagraph"/>
              <w:rPr>
                <w:sz w:val="24"/>
              </w:rPr>
            </w:pPr>
            <w:r>
              <w:rPr>
                <w:sz w:val="24"/>
              </w:rPr>
              <w:t>界之外。有佛世界名曰欢喜。彼中有佛号曰法上如来应正遍知。于今现命现住为众生说法。彼佛</w:t>
            </w:r>
          </w:p>
        </w:tc>
      </w:tr>
      <w:tr>
        <w:trPr>
          <w:trHeight w:val="544" w:hRule="atLeast"/>
        </w:trPr>
        <w:tc>
          <w:tcPr>
            <w:tcW w:w="10780" w:type="dxa"/>
            <w:gridSpan w:val="3"/>
            <w:tcBorders>
              <w:top w:val="nil"/>
              <w:bottom w:val="nil"/>
            </w:tcBorders>
          </w:tcPr>
          <w:p>
            <w:pPr>
              <w:pStyle w:val="TableParagraph"/>
              <w:rPr>
                <w:sz w:val="24"/>
              </w:rPr>
            </w:pPr>
            <w:r>
              <w:rPr>
                <w:sz w:val="24"/>
              </w:rPr>
              <w:t>世尊于今欲说大师子吼方广法门。汝可往听。善男子。彼胜法门甚难得闻。</w:t>
            </w:r>
          </w:p>
        </w:tc>
      </w:tr>
      <w:tr>
        <w:trPr>
          <w:trHeight w:val="544" w:hRule="atLeast"/>
        </w:trPr>
        <w:tc>
          <w:tcPr>
            <w:tcW w:w="10780" w:type="dxa"/>
            <w:gridSpan w:val="3"/>
            <w:tcBorders>
              <w:top w:val="nil"/>
              <w:bottom w:val="nil"/>
            </w:tcBorders>
          </w:tcPr>
          <w:p>
            <w:pPr>
              <w:pStyle w:val="TableParagraph"/>
              <w:spacing w:before="150"/>
              <w:ind w:left="808"/>
              <w:rPr>
                <w:sz w:val="24"/>
              </w:rPr>
            </w:pPr>
            <w:r>
              <w:rPr>
                <w:sz w:val="24"/>
              </w:rPr>
              <w:t>胜积菩萨即受佛教如说修行。往彼世界顶礼法上如来足已。右绕七匝却坐一面。胜积菩萨坐</w:t>
            </w:r>
          </w:p>
        </w:tc>
      </w:tr>
      <w:tr>
        <w:trPr>
          <w:trHeight w:val="464" w:hRule="atLeast"/>
        </w:trPr>
        <w:tc>
          <w:tcPr>
            <w:tcW w:w="10780" w:type="dxa"/>
            <w:gridSpan w:val="3"/>
            <w:tcBorders>
              <w:top w:val="nil"/>
              <w:bottom w:val="nil"/>
            </w:tcBorders>
          </w:tcPr>
          <w:p>
            <w:pPr>
              <w:pStyle w:val="TableParagraph"/>
              <w:rPr>
                <w:sz w:val="24"/>
              </w:rPr>
            </w:pPr>
            <w:r>
              <w:rPr>
                <w:sz w:val="24"/>
              </w:rPr>
              <w:t>一面已。法上如来知而问曰。汝善男子从何所来。胜积菩萨默然不答。时彼众中天龙夜叉乾闼婆</w:t>
            </w:r>
          </w:p>
        </w:tc>
      </w:tr>
      <w:tr>
        <w:trPr>
          <w:trHeight w:val="464" w:hRule="atLeast"/>
        </w:trPr>
        <w:tc>
          <w:tcPr>
            <w:tcW w:w="10780" w:type="dxa"/>
            <w:gridSpan w:val="3"/>
            <w:tcBorders>
              <w:top w:val="nil"/>
              <w:bottom w:val="nil"/>
            </w:tcBorders>
          </w:tcPr>
          <w:p>
            <w:pPr>
              <w:pStyle w:val="TableParagraph"/>
              <w:rPr>
                <w:sz w:val="24"/>
              </w:rPr>
            </w:pPr>
            <w:r>
              <w:rPr>
                <w:sz w:val="24"/>
              </w:rPr>
              <w:t>阿修罗迦楼罗紧那罗摩睺罗伽人非人等皆作是念。有何义故。此胜积菩萨。三界大将问已。不报</w:t>
            </w:r>
          </w:p>
        </w:tc>
      </w:tr>
      <w:tr>
        <w:trPr>
          <w:trHeight w:val="544" w:hRule="atLeast"/>
        </w:trPr>
        <w:tc>
          <w:tcPr>
            <w:tcW w:w="10780" w:type="dxa"/>
            <w:gridSpan w:val="3"/>
            <w:tcBorders>
              <w:top w:val="nil"/>
              <w:bottom w:val="nil"/>
            </w:tcBorders>
          </w:tcPr>
          <w:p>
            <w:pPr>
              <w:pStyle w:val="TableParagraph"/>
              <w:rPr>
                <w:sz w:val="24"/>
              </w:rPr>
            </w:pPr>
            <w:r>
              <w:rPr>
                <w:sz w:val="24"/>
              </w:rPr>
              <w:t>默然而住。</w:t>
            </w:r>
          </w:p>
        </w:tc>
      </w:tr>
      <w:tr>
        <w:trPr>
          <w:trHeight w:val="544" w:hRule="atLeast"/>
        </w:trPr>
        <w:tc>
          <w:tcPr>
            <w:tcW w:w="10780" w:type="dxa"/>
            <w:gridSpan w:val="3"/>
            <w:tcBorders>
              <w:top w:val="nil"/>
              <w:bottom w:val="nil"/>
            </w:tcBorders>
          </w:tcPr>
          <w:p>
            <w:pPr>
              <w:pStyle w:val="TableParagraph"/>
              <w:spacing w:before="150"/>
              <w:ind w:left="808"/>
              <w:rPr>
                <w:sz w:val="24"/>
              </w:rPr>
            </w:pPr>
            <w:r>
              <w:rPr>
                <w:sz w:val="24"/>
              </w:rPr>
              <w:t>尔时世尊目如广长青莲华形。师子游戏遍观十方。知诸大众有疑念故即放光明。放光明故。</w:t>
            </w:r>
          </w:p>
        </w:tc>
      </w:tr>
      <w:tr>
        <w:trPr>
          <w:trHeight w:val="464" w:hRule="atLeast"/>
        </w:trPr>
        <w:tc>
          <w:tcPr>
            <w:tcW w:w="10780" w:type="dxa"/>
            <w:gridSpan w:val="3"/>
            <w:tcBorders>
              <w:top w:val="nil"/>
              <w:bottom w:val="nil"/>
            </w:tcBorders>
          </w:tcPr>
          <w:p>
            <w:pPr>
              <w:pStyle w:val="TableParagraph"/>
              <w:rPr>
                <w:sz w:val="24"/>
              </w:rPr>
            </w:pPr>
            <w:r>
              <w:rPr>
                <w:sz w:val="24"/>
              </w:rPr>
              <w:t>法上如来出金色光。遍照十方无量百千万种杂色。于是世界六种震动。十方世界有诸菩萨集彼世</w:t>
            </w:r>
          </w:p>
        </w:tc>
      </w:tr>
      <w:tr>
        <w:trPr>
          <w:trHeight w:val="464" w:hRule="atLeast"/>
        </w:trPr>
        <w:tc>
          <w:tcPr>
            <w:tcW w:w="10780" w:type="dxa"/>
            <w:gridSpan w:val="3"/>
            <w:tcBorders>
              <w:top w:val="nil"/>
              <w:bottom w:val="nil"/>
            </w:tcBorders>
          </w:tcPr>
          <w:p>
            <w:pPr>
              <w:pStyle w:val="TableParagraph"/>
              <w:rPr>
                <w:sz w:val="24"/>
              </w:rPr>
            </w:pPr>
            <w:r>
              <w:rPr>
                <w:sz w:val="24"/>
              </w:rPr>
              <w:t>界。现诸色像种种妙状。见彼如来所放光明种种事已集彼国土。皆共顶礼彼如来足。礼佛足已。</w:t>
            </w:r>
          </w:p>
        </w:tc>
      </w:tr>
      <w:tr>
        <w:trPr>
          <w:trHeight w:val="544" w:hRule="atLeast"/>
        </w:trPr>
        <w:tc>
          <w:tcPr>
            <w:tcW w:w="10780" w:type="dxa"/>
            <w:gridSpan w:val="3"/>
            <w:tcBorders>
              <w:top w:val="nil"/>
              <w:bottom w:val="nil"/>
            </w:tcBorders>
          </w:tcPr>
          <w:p>
            <w:pPr>
              <w:pStyle w:val="TableParagraph"/>
              <w:rPr>
                <w:sz w:val="24"/>
              </w:rPr>
            </w:pPr>
            <w:r>
              <w:rPr>
                <w:sz w:val="24"/>
              </w:rPr>
              <w:t>各随己分善根功德坐莲华座。</w:t>
            </w:r>
          </w:p>
        </w:tc>
      </w:tr>
      <w:tr>
        <w:trPr>
          <w:trHeight w:val="544" w:hRule="atLeast"/>
        </w:trPr>
        <w:tc>
          <w:tcPr>
            <w:tcW w:w="10780" w:type="dxa"/>
            <w:gridSpan w:val="3"/>
            <w:tcBorders>
              <w:top w:val="nil"/>
              <w:bottom w:val="nil"/>
            </w:tcBorders>
          </w:tcPr>
          <w:p>
            <w:pPr>
              <w:pStyle w:val="TableParagraph"/>
              <w:spacing w:before="150"/>
              <w:ind w:left="808"/>
              <w:rPr>
                <w:sz w:val="24"/>
              </w:rPr>
            </w:pPr>
            <w:r>
              <w:rPr>
                <w:sz w:val="24"/>
              </w:rPr>
              <w:t>尔时会中电焰菩萨即从座起。整服左肩前至佛所。右膝着地合掌向佛欢喜踊跃。白言。世</w:t>
            </w:r>
          </w:p>
        </w:tc>
      </w:tr>
      <w:tr>
        <w:trPr>
          <w:trHeight w:val="464" w:hRule="atLeast"/>
        </w:trPr>
        <w:tc>
          <w:tcPr>
            <w:tcW w:w="10780" w:type="dxa"/>
            <w:gridSpan w:val="3"/>
            <w:tcBorders>
              <w:top w:val="nil"/>
              <w:bottom w:val="nil"/>
            </w:tcBorders>
          </w:tcPr>
          <w:p>
            <w:pPr>
              <w:pStyle w:val="TableParagraph"/>
              <w:rPr>
                <w:sz w:val="24"/>
              </w:rPr>
            </w:pPr>
            <w:r>
              <w:rPr>
                <w:sz w:val="24"/>
              </w:rPr>
              <w:t>尊。如我今见世尊所放无量光明。我从昔来初未曾见此大光明。善哉世尊愿说此事。何故大悲放</w:t>
            </w:r>
          </w:p>
        </w:tc>
      </w:tr>
      <w:tr>
        <w:trPr>
          <w:trHeight w:val="544" w:hRule="atLeast"/>
        </w:trPr>
        <w:tc>
          <w:tcPr>
            <w:tcW w:w="10780" w:type="dxa"/>
            <w:gridSpan w:val="3"/>
            <w:tcBorders>
              <w:top w:val="nil"/>
              <w:bottom w:val="nil"/>
            </w:tcBorders>
          </w:tcPr>
          <w:p>
            <w:pPr>
              <w:pStyle w:val="TableParagraph"/>
              <w:rPr>
                <w:sz w:val="24"/>
              </w:rPr>
            </w:pPr>
            <w:r>
              <w:rPr>
                <w:sz w:val="24"/>
              </w:rPr>
              <w:t>此光明。愿说其意。尔时电焰菩萨以偈问曰。</w:t>
            </w:r>
          </w:p>
        </w:tc>
      </w:tr>
      <w:tr>
        <w:trPr>
          <w:trHeight w:val="544" w:hRule="atLeast"/>
        </w:trPr>
        <w:tc>
          <w:tcPr>
            <w:tcW w:w="10780" w:type="dxa"/>
            <w:gridSpan w:val="3"/>
            <w:tcBorders>
              <w:top w:val="nil"/>
              <w:bottom w:val="nil"/>
            </w:tcBorders>
          </w:tcPr>
          <w:p>
            <w:pPr>
              <w:pStyle w:val="TableParagraph"/>
              <w:tabs>
                <w:tab w:pos="2489" w:val="left" w:leader="none"/>
              </w:tabs>
              <w:spacing w:before="150"/>
              <w:ind w:left="808"/>
              <w:rPr>
                <w:sz w:val="24"/>
              </w:rPr>
            </w:pPr>
            <w:r>
              <w:rPr>
                <w:sz w:val="24"/>
              </w:rPr>
              <w:t>诸无上大士</w:t>
              <w:tab/>
              <w:t>非无因无缘</w:t>
            </w:r>
          </w:p>
        </w:tc>
      </w:tr>
      <w:tr>
        <w:trPr>
          <w:trHeight w:val="464" w:hRule="atLeast"/>
        </w:trPr>
        <w:tc>
          <w:tcPr>
            <w:tcW w:w="10780" w:type="dxa"/>
            <w:gridSpan w:val="3"/>
            <w:tcBorders>
              <w:top w:val="nil"/>
              <w:bottom w:val="nil"/>
            </w:tcBorders>
          </w:tcPr>
          <w:p>
            <w:pPr>
              <w:pStyle w:val="TableParagraph"/>
              <w:tabs>
                <w:tab w:pos="2489" w:val="left" w:leader="none"/>
              </w:tabs>
              <w:ind w:left="808"/>
              <w:rPr>
                <w:sz w:val="24"/>
              </w:rPr>
            </w:pPr>
            <w:r>
              <w:rPr>
                <w:sz w:val="24"/>
              </w:rPr>
              <w:t>而放此光明</w:t>
              <w:tab/>
              <w:t>愿为我等说</w:t>
            </w:r>
          </w:p>
        </w:tc>
      </w:tr>
      <w:tr>
        <w:trPr>
          <w:trHeight w:val="464" w:hRule="atLeast"/>
        </w:trPr>
        <w:tc>
          <w:tcPr>
            <w:tcW w:w="10780" w:type="dxa"/>
            <w:gridSpan w:val="3"/>
            <w:tcBorders>
              <w:top w:val="nil"/>
              <w:bottom w:val="nil"/>
            </w:tcBorders>
          </w:tcPr>
          <w:p>
            <w:pPr>
              <w:pStyle w:val="TableParagraph"/>
              <w:tabs>
                <w:tab w:pos="2489" w:val="left" w:leader="none"/>
              </w:tabs>
              <w:ind w:left="808"/>
              <w:rPr>
                <w:sz w:val="24"/>
              </w:rPr>
            </w:pPr>
            <w:r>
              <w:rPr>
                <w:sz w:val="24"/>
              </w:rPr>
              <w:t>实说是怜愍</w:t>
              <w:tab/>
              <w:t>为利益众生</w:t>
            </w:r>
          </w:p>
        </w:tc>
      </w:tr>
      <w:tr>
        <w:trPr>
          <w:trHeight w:val="552" w:hRule="atLeast"/>
        </w:trPr>
        <w:tc>
          <w:tcPr>
            <w:tcW w:w="10780" w:type="dxa"/>
            <w:gridSpan w:val="3"/>
            <w:tcBorders>
              <w:top w:val="nil"/>
              <w:bottom w:val="nil"/>
            </w:tcBorders>
          </w:tcPr>
          <w:p>
            <w:pPr>
              <w:pStyle w:val="TableParagraph"/>
              <w:tabs>
                <w:tab w:pos="2489" w:val="left" w:leader="none"/>
              </w:tabs>
              <w:ind w:left="808"/>
              <w:rPr>
                <w:sz w:val="24"/>
              </w:rPr>
            </w:pPr>
            <w:r>
              <w:rPr>
                <w:sz w:val="24"/>
              </w:rPr>
              <w:t>而放大光明</w:t>
              <w:tab/>
              <w:t>是何因缘说</w:t>
            </w:r>
          </w:p>
        </w:tc>
      </w:tr>
      <w:tr>
        <w:trPr>
          <w:trHeight w:val="552" w:hRule="atLeast"/>
        </w:trPr>
        <w:tc>
          <w:tcPr>
            <w:tcW w:w="10780" w:type="dxa"/>
            <w:gridSpan w:val="3"/>
            <w:tcBorders>
              <w:top w:val="nil"/>
              <w:bottom w:val="nil"/>
            </w:tcBorders>
          </w:tcPr>
          <w:p>
            <w:pPr>
              <w:pStyle w:val="TableParagraph"/>
              <w:spacing w:before="158"/>
              <w:ind w:left="808"/>
              <w:rPr>
                <w:sz w:val="24"/>
              </w:rPr>
            </w:pPr>
            <w:r>
              <w:rPr>
                <w:sz w:val="24"/>
              </w:rPr>
              <w:t>尔时电焰菩萨见如来身阎浮檀色。所放无量百千亿光。犹如金幢自在显现。见已即问法上如</w:t>
            </w:r>
          </w:p>
        </w:tc>
      </w:tr>
      <w:tr>
        <w:trPr>
          <w:trHeight w:val="464" w:hRule="atLeast"/>
        </w:trPr>
        <w:tc>
          <w:tcPr>
            <w:tcW w:w="10780" w:type="dxa"/>
            <w:gridSpan w:val="3"/>
            <w:tcBorders>
              <w:top w:val="nil"/>
              <w:bottom w:val="nil"/>
            </w:tcBorders>
          </w:tcPr>
          <w:p>
            <w:pPr>
              <w:pStyle w:val="TableParagraph"/>
              <w:rPr>
                <w:sz w:val="24"/>
              </w:rPr>
            </w:pPr>
            <w:r>
              <w:rPr>
                <w:sz w:val="24"/>
              </w:rPr>
              <w:t>来而作是言。世尊。我亦曾见无量光明。初未曾见如是光明诸胜妙事。彼佛答言。如是电焰。如</w:t>
            </w:r>
          </w:p>
        </w:tc>
      </w:tr>
      <w:tr>
        <w:trPr>
          <w:trHeight w:val="638" w:hRule="atLeast"/>
        </w:trPr>
        <w:tc>
          <w:tcPr>
            <w:tcW w:w="10780" w:type="dxa"/>
            <w:gridSpan w:val="3"/>
            <w:tcBorders>
              <w:top w:val="nil"/>
              <w:bottom w:val="nil"/>
            </w:tcBorders>
          </w:tcPr>
          <w:p>
            <w:pPr>
              <w:pStyle w:val="TableParagraph"/>
              <w:rPr>
                <w:sz w:val="24"/>
              </w:rPr>
            </w:pPr>
            <w:r>
              <w:rPr>
                <w:sz w:val="24"/>
              </w:rPr>
              <w:t>汝所说少有地分。彼地分中诸佛如来放如是光。非无因缘现如是相。汝今电焰。谛听谛听善思念</w:t>
            </w:r>
          </w:p>
        </w:tc>
      </w:tr>
    </w:tbl>
    <w:p>
      <w:pPr>
        <w:spacing w:after="0"/>
        <w:rPr>
          <w:sz w:val="24"/>
        </w:rPr>
        <w:sectPr>
          <w:type w:val="continuous"/>
          <w:pgSz w:w="12240" w:h="15840"/>
          <w:pgMar w:top="700" w:bottom="280" w:left="580" w:right="640"/>
        </w:sectPr>
      </w:pPr>
    </w:p>
    <w:p>
      <w:pPr>
        <w:pStyle w:val="BodyText"/>
        <w:spacing w:line="364" w:lineRule="auto" w:before="89"/>
        <w:ind w:firstLine="0"/>
      </w:pPr>
      <w:r>
        <w:rPr/>
        <w:pict>
          <v:rect style="position:absolute;margin-left:573.612pt;margin-top:28.999924pt;width:.80090pt;height:734.393999pt;mso-position-horizontal-relative:page;mso-position-vertical-relative:page;z-index:15728640" filled="true" fillcolor="#000000" stroked="false">
            <v:fill type="solid"/>
            <w10:wrap type="none"/>
          </v:rect>
        </w:pict>
      </w:r>
      <w:r>
        <w:rPr/>
        <w:pict>
          <v:rect style="position:absolute;margin-left:34.6063pt;margin-top:28.999924pt;width:.80090pt;height:734.393999pt;mso-position-horizontal-relative:page;mso-position-vertical-relative:page;z-index:15729152" filled="true" fillcolor="#000000" stroked="false">
            <v:fill type="solid"/>
            <w10:wrap type="none"/>
          </v:rect>
        </w:pict>
      </w:r>
      <w:r>
        <w:rPr/>
        <w:t>之。我为汝说。诸佛如来有所为故放光明事。善男子。汝若闻已。勿生惊疑勿生怖畏。何以故。诸佛境界不可思议。无量胜愿不可思议。庄严之事不可思议。善男子。汝见此事勿生惊疑。电焰当知。胜积菩萨。是释迦佛遣到我所欢喜世界。汝为见不。电焰菩萨答彼佛言。已见世尊。已见善逝。佛言。善男子。此胜积菩萨。我向已问言。善男子汝从何来。彼即不答默然而住。善男 子。我见此事故放光明。善男子。以何义故我问不答。大众闻已。即生惊疑默然而住。佛言。善男子。此族姓子。云何如来问而不答。</w:t>
      </w:r>
    </w:p>
    <w:p>
      <w:pPr>
        <w:pStyle w:val="BodyText"/>
        <w:spacing w:line="362" w:lineRule="auto" w:before="135"/>
      </w:pPr>
      <w:r>
        <w:rPr/>
        <w:t>胜积菩萨白佛言。世尊。云何世尊。于未来世诸法性中而问我言。善男子。汝从何来。佛所证法是不可说。一切法性皆不可说。我无辩才可能说言从某处来。</w:t>
      </w:r>
    </w:p>
    <w:p>
      <w:pPr>
        <w:pStyle w:val="BodyText"/>
        <w:spacing w:line="362" w:lineRule="auto" w:before="160"/>
      </w:pPr>
      <w:r>
        <w:rPr/>
        <w:t>尔时如来告大众言。诸善男子。此善男子略说一切法。示真实道处。是胜积菩萨。于无等法中不可说不可演。离文字离上离下离来离去。一切道断不可见阿那梨耶处。离心意意识离因缘 处。无名无言不可演不可说不可见离诸眼道。非积聚处非言说处非曾有处。离相处离于一字。所谓字不可演说。云何答我。</w:t>
      </w:r>
    </w:p>
    <w:p>
      <w:pPr>
        <w:pStyle w:val="BodyText"/>
        <w:spacing w:line="362" w:lineRule="auto"/>
      </w:pPr>
      <w:r>
        <w:rPr/>
        <w:t>尔时光音菩萨以佛神力。而白佛言。世尊。若无可说一切诸法而有说者。一切痴人所有言说亦是说法。佛言。善男子。如是所说非但一切愚痴说法。非愚痴者亦有说法。虽如是说而不觉 知。</w:t>
      </w:r>
    </w:p>
    <w:p>
      <w:pPr>
        <w:pStyle w:val="BodyText"/>
        <w:spacing w:line="362" w:lineRule="auto"/>
      </w:pPr>
      <w:r>
        <w:rPr/>
        <w:t>尔时光音菩萨白佛言。世尊。愿世尊说。云何一切众生说法而不觉知。尔时世尊告光音菩萨言。善男子。譬如世间生盲之人。日光所照依日光住。而不能知日轮何相日光何色。若有余人语盲人言。日之光明有如是相。而日光明离诸名字。非是众生所可言说。因缘事故闻是音声。善男子。譬如世间深山谷中有诸音响。因缘故生。善男子。山谷是空音响是空。因缘故生。善男子。众生言说悉入辩中。若未说时未起心时名为法辩。若已起心未言说时名为义辩。若至斥法演说之时名为辞辩。若以无障无碍说时名乐说辩。是故善男子。一切众生所有言说。皆悉不离四法门义而不离实际。如彼生盲以教示时。则知日轮及日光明舍彼慢心。善男子。欲求义者。彼人当于自身中求。善男子。若欲求菩提者。应于自身五阴中求。说是真实语义法时。于彼三千大千世界六种震动。有大光明遍照世界。法上如来出广长舌。遍覆三千大千世界。彼光明中。复出无量百千万光。以彼光明照于地狱饿鬼畜生。上至有顶皆悉遍照。尔时彼佛还摄光明告大众言。诸善男 子。终无如是舌相光明而有虚说。汝等应当善信善念。我说真实。</w:t>
      </w:r>
    </w:p>
    <w:p>
      <w:pPr>
        <w:pStyle w:val="BodyText"/>
        <w:spacing w:line="362" w:lineRule="auto" w:before="162"/>
        <w:jc w:val="both"/>
      </w:pPr>
      <w:r>
        <w:rPr/>
        <w:t>尔时住十地菩萨以为众首。彼众一切天龙夜叉乾闼婆阿修罗迦楼罗紧那罗摩睺罗伽人非人等从座而起。合掌同声作如是言。愿世尊说。愿善逝说。如实法义。我等大众以佛神力。是故终无疑惑之心。尔时世尊告大众言。诸善男子。此乃是大师子吼。我今欲说。安乐利益诸众生故。乃</w:t>
      </w:r>
    </w:p>
    <w:p>
      <w:pPr>
        <w:spacing w:after="0" w:line="362" w:lineRule="auto"/>
        <w:jc w:val="both"/>
        <w:sectPr>
          <w:pgSz w:w="12240" w:h="15840"/>
          <w:pgMar w:top="580" w:bottom="280" w:left="580" w:right="640"/>
        </w:sectPr>
      </w:pPr>
    </w:p>
    <w:p>
      <w:pPr>
        <w:pStyle w:val="BodyText"/>
        <w:spacing w:line="367" w:lineRule="auto" w:before="75"/>
        <w:ind w:right="717" w:firstLine="0"/>
      </w:pPr>
      <w:r>
        <w:rPr/>
        <w:pict>
          <v:group style="position:absolute;margin-left:34.6063pt;margin-top:29.000053pt;width:539.85pt;height:656.85pt;mso-position-horizontal-relative:page;mso-position-vertical-relative:page;z-index:-15856128" coordorigin="692,580" coordsize="10797,13137">
            <v:shape style="position:absolute;left:692;top:580;width:10797;height:12672" coordorigin="692,580" coordsize="10797,12672" path="m708,580l692,580,692,13251,708,13251,708,580xm11488,580l11472,580,11472,13251,11488,13251,11488,580xe" filled="true" fillcolor="#000000" stroked="false">
              <v:path arrowok="t"/>
              <v:fill type="solid"/>
            </v:shape>
            <v:rect style="position:absolute;left:692;top:13251;width:10797;height:465" filled="true" fillcolor="#ff9933" stroked="false">
              <v:fill type="solid"/>
            </v:rect>
            <v:rect style="position:absolute;left:700;top:13259;width:10781;height:449" filled="false" stroked="true" strokeweight=".80090pt" strokecolor="#000000">
              <v:stroke dashstyle="solid"/>
            </v:rect>
            <v:shape style="position:absolute;left:1252;top:12066;width:65;height:481" coordorigin="1253,12066" coordsize="65,481" path="m1317,12515l1315,12501,1309,12491,1299,12485,1285,12483,1271,12485,1261,12491,1255,12501,1253,12515,1255,12529,1261,12539,1271,12545,1285,12547,1299,12545,1309,12539,1315,12529,1317,12515xm1317,12098l1315,12084,1309,12074,1299,12068,1285,12066,1271,12068,1261,12074,1255,12084,1253,12098,1255,12112,1261,12122,1271,12128,1285,12130,1299,12128,1309,12122,1315,12112,1317,12098xe" filled="true" fillcolor="#000000" stroked="false">
              <v:path arrowok="t"/>
              <v:fill type="solid"/>
            </v:shape>
            <w10:wrap type="none"/>
          </v:group>
        </w:pict>
      </w:r>
      <w:r>
        <w:rPr/>
        <w:t>至天人。善男子。娑婆世界彼有世尊。号曰释迦牟尼如来应正遍知。于今现在现命现住为众说法。善男子。今我身是法上如来为利众生。是故于彼娑婆世界示种种相而为说法。</w:t>
      </w:r>
    </w:p>
    <w:p>
      <w:pPr>
        <w:pStyle w:val="BodyText"/>
        <w:spacing w:line="362" w:lineRule="auto" w:before="155"/>
      </w:pPr>
      <w:r>
        <w:rPr/>
        <w:t>尔时大众闻是说已。甚大欢喜踊跃无量叹如来言。善哉善哉。世尊。愿一切众生皆作如是大师子吼。如今世尊在此众中大师子吼。世尊。若有闻此师子吼者。彼诸众生不得名为种少善根。若复有人得闻如来大师子吼。闻已信受。何况复有读诵受持为他广说。供养此经香花涂香末香烧香。种种衣服宝幢宝盖。世尊当知。是诸众生是佛所加。若有闻此大师子吼修多罗句一经于耳 者。彼诸众生。非种微小善根功德。</w:t>
      </w:r>
    </w:p>
    <w:p>
      <w:pPr>
        <w:pStyle w:val="BodyText"/>
        <w:spacing w:line="362" w:lineRule="auto"/>
      </w:pPr>
      <w:r>
        <w:rPr/>
        <w:t>尔时世尊赞彼菩萨作如是言。善哉善哉。善男子。如汝所说。彼诸众生。非种微少善根功德而得闻此。若能闻此如来所说大师子吼修多罗句。生欢喜心。乃至微言唱一善哉。善男子。是我所护及是弥勒菩萨所护。彼悉以肩持我菩提。若于五浊恶世之中。而能信受此修多罗。是我过去已曾化者。亦阿逸多菩萨所护。彼人已竭生死大海。已降魔众除灭烦恼。已震法雷已击法鼓。已离女身已降诸怨。已能灭除诸烦恼众。善男子。若有善男子善女人。满十阿僧祇三千大千世界。诸佛如来一切所有供养之具而供养之。若复有闻此真实义修多罗句能信受者。以信心故唱言善 哉。得福过前供养三千大千世界诸佛如来。以是义故。诸善男子。汝等若有信我语者。应当书写受持此经。善男子。随何方处书写供养此经典者。当知其家则有如来。</w:t>
      </w:r>
    </w:p>
    <w:p>
      <w:pPr>
        <w:pStyle w:val="BodyText"/>
        <w:spacing w:line="362" w:lineRule="auto" w:before="162"/>
        <w:jc w:val="both"/>
      </w:pPr>
      <w:r>
        <w:rPr/>
        <w:t>尔时胜积菩萨电焰菩萨。光常菩萨。净眼菩萨。无畏菩萨。观世自在菩萨。得大势菩萨。文殊师利菩萨。辩积菩萨。盖一切障菩萨。作光明菩萨。及普贤菩萨。如是等八万四千亿百千菩萨白佛言。世尊。我等于未来世。当广宣说此法门句。世尊。有诸众生闻此经者。是人亦名得涅槃者。世尊。若有能信此修多罗。彼诸众生。非是始种微少善根。世尊。若闻此经一经于耳。何况具足读诵受持。彼诸众生所得功德。百千亿劫说不可尽。</w:t>
      </w:r>
    </w:p>
    <w:p>
      <w:pPr>
        <w:pStyle w:val="BodyText"/>
        <w:spacing w:line="362" w:lineRule="auto"/>
      </w:pPr>
      <w:r>
        <w:rPr/>
        <w:t>尔时世尊告诸菩萨摩诃萨言。善哉善哉。诸善男子。汝等应当如是护持如来正法。佛说此法门时。胜积菩萨及彼大众皆大欢喜。</w:t>
      </w:r>
    </w:p>
    <w:p>
      <w:pPr>
        <w:pStyle w:val="BodyText"/>
        <w:spacing w:before="1"/>
        <w:ind w:left="0" w:right="0" w:firstLine="0"/>
        <w:rPr>
          <w:sz w:val="26"/>
        </w:rPr>
      </w:pPr>
    </w:p>
    <w:p>
      <w:pPr>
        <w:pStyle w:val="BodyText"/>
        <w:spacing w:before="66"/>
        <w:ind w:left="873" w:right="0" w:firstLine="0"/>
      </w:pPr>
      <w:hyperlink r:id="rId5">
        <w:r>
          <w:rPr>
            <w:color w:val="878787"/>
          </w:rPr>
          <w:t>上一部：乾隆大藏经·大乘五大部外重译经·佛说甚希有经一卷</w:t>
        </w:r>
      </w:hyperlink>
    </w:p>
    <w:p>
      <w:pPr>
        <w:pStyle w:val="BodyText"/>
        <w:spacing w:before="109"/>
        <w:ind w:left="873" w:right="0" w:firstLine="0"/>
      </w:pPr>
      <w:hyperlink r:id="rId6">
        <w:r>
          <w:rPr>
            <w:color w:val="878787"/>
          </w:rPr>
          <w:t>下一部：乾隆大藏经·大乘五大部外重译经·佛说大方广师子吼经一卷</w:t>
        </w:r>
      </w:hyperlink>
    </w:p>
    <w:p>
      <w:pPr>
        <w:pStyle w:val="BodyText"/>
        <w:spacing w:before="0"/>
        <w:ind w:left="0" w:right="0" w:firstLine="0"/>
      </w:pPr>
    </w:p>
    <w:p>
      <w:pPr>
        <w:pStyle w:val="BodyText"/>
        <w:spacing w:before="7"/>
        <w:ind w:left="0" w:right="0" w:firstLine="0"/>
        <w:rPr>
          <w:sz w:val="29"/>
        </w:rPr>
      </w:pPr>
    </w:p>
    <w:p>
      <w:pPr>
        <w:pStyle w:val="BodyText"/>
        <w:spacing w:before="0"/>
        <w:ind w:left="2611" w:right="2608" w:firstLine="0"/>
        <w:jc w:val="center"/>
      </w:pPr>
      <w:r>
        <w:rPr>
          <w:color w:val="DDDDDD"/>
        </w:rPr>
        <w:t>乾隆大藏经·大乘五大部外重译经·佛说如来师子吼经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en-US" w:eastAsia="zh-CN" w:bidi="ar-SA"/>
      </w:rPr>
    </w:lvl>
    <w:lvl w:ilvl="1">
      <w:start w:val="0"/>
      <w:numFmt w:val="bullet"/>
      <w:lvlText w:val="•"/>
      <w:lvlJc w:val="left"/>
      <w:pPr>
        <w:ind w:left="922" w:hanging="369"/>
      </w:pPr>
      <w:rPr>
        <w:rFonts w:hint="default"/>
        <w:lang w:val="en-US" w:eastAsia="zh-CN" w:bidi="ar-SA"/>
      </w:rPr>
    </w:lvl>
    <w:lvl w:ilvl="2">
      <w:start w:val="0"/>
      <w:numFmt w:val="bullet"/>
      <w:lvlText w:val="•"/>
      <w:lvlJc w:val="left"/>
      <w:pPr>
        <w:ind w:left="1204" w:hanging="369"/>
      </w:pPr>
      <w:rPr>
        <w:rFonts w:hint="default"/>
        <w:lang w:val="en-US" w:eastAsia="zh-CN" w:bidi="ar-SA"/>
      </w:rPr>
    </w:lvl>
    <w:lvl w:ilvl="3">
      <w:start w:val="0"/>
      <w:numFmt w:val="bullet"/>
      <w:lvlText w:val="•"/>
      <w:lvlJc w:val="left"/>
      <w:pPr>
        <w:ind w:left="1487" w:hanging="369"/>
      </w:pPr>
      <w:rPr>
        <w:rFonts w:hint="default"/>
        <w:lang w:val="en-US" w:eastAsia="zh-CN" w:bidi="ar-SA"/>
      </w:rPr>
    </w:lvl>
    <w:lvl w:ilvl="4">
      <w:start w:val="0"/>
      <w:numFmt w:val="bullet"/>
      <w:lvlText w:val="•"/>
      <w:lvlJc w:val="left"/>
      <w:pPr>
        <w:ind w:left="1769" w:hanging="369"/>
      </w:pPr>
      <w:rPr>
        <w:rFonts w:hint="default"/>
        <w:lang w:val="en-US" w:eastAsia="zh-CN" w:bidi="ar-SA"/>
      </w:rPr>
    </w:lvl>
    <w:lvl w:ilvl="5">
      <w:start w:val="0"/>
      <w:numFmt w:val="bullet"/>
      <w:lvlText w:val="•"/>
      <w:lvlJc w:val="left"/>
      <w:pPr>
        <w:ind w:left="2052" w:hanging="369"/>
      </w:pPr>
      <w:rPr>
        <w:rFonts w:hint="default"/>
        <w:lang w:val="en-US" w:eastAsia="zh-CN" w:bidi="ar-SA"/>
      </w:rPr>
    </w:lvl>
    <w:lvl w:ilvl="6">
      <w:start w:val="0"/>
      <w:numFmt w:val="bullet"/>
      <w:lvlText w:val="•"/>
      <w:lvlJc w:val="left"/>
      <w:pPr>
        <w:ind w:left="2334" w:hanging="369"/>
      </w:pPr>
      <w:rPr>
        <w:rFonts w:hint="default"/>
        <w:lang w:val="en-US" w:eastAsia="zh-CN" w:bidi="ar-SA"/>
      </w:rPr>
    </w:lvl>
    <w:lvl w:ilvl="7">
      <w:start w:val="0"/>
      <w:numFmt w:val="bullet"/>
      <w:lvlText w:val="•"/>
      <w:lvlJc w:val="left"/>
      <w:pPr>
        <w:ind w:left="2616" w:hanging="369"/>
      </w:pPr>
      <w:rPr>
        <w:rFonts w:hint="default"/>
        <w:lang w:val="en-US" w:eastAsia="zh-CN" w:bidi="ar-SA"/>
      </w:rPr>
    </w:lvl>
    <w:lvl w:ilvl="8">
      <w:start w:val="0"/>
      <w:numFmt w:val="bullet"/>
      <w:lvlText w:val="•"/>
      <w:lvlJc w:val="left"/>
      <w:pPr>
        <w:ind w:left="2899" w:hanging="369"/>
      </w:pPr>
      <w:rPr>
        <w:rFonts w:hint="default"/>
        <w:lang w:val="en-US" w:eastAsia="zh-CN" w:bidi="ar-SA"/>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en-US" w:eastAsia="zh-CN" w:bidi="ar-SA"/>
      </w:rPr>
    </w:lvl>
    <w:lvl w:ilvl="1">
      <w:start w:val="0"/>
      <w:numFmt w:val="bullet"/>
      <w:lvlText w:val="•"/>
      <w:lvlJc w:val="left"/>
      <w:pPr>
        <w:ind w:left="1188" w:hanging="369"/>
      </w:pPr>
      <w:rPr>
        <w:rFonts w:hint="default"/>
        <w:lang w:val="en-US" w:eastAsia="zh-CN" w:bidi="ar-SA"/>
      </w:rPr>
    </w:lvl>
    <w:lvl w:ilvl="2">
      <w:start w:val="0"/>
      <w:numFmt w:val="bullet"/>
      <w:lvlText w:val="•"/>
      <w:lvlJc w:val="left"/>
      <w:pPr>
        <w:ind w:left="1457" w:hanging="369"/>
      </w:pPr>
      <w:rPr>
        <w:rFonts w:hint="default"/>
        <w:lang w:val="en-US" w:eastAsia="zh-CN" w:bidi="ar-SA"/>
      </w:rPr>
    </w:lvl>
    <w:lvl w:ilvl="3">
      <w:start w:val="0"/>
      <w:numFmt w:val="bullet"/>
      <w:lvlText w:val="•"/>
      <w:lvlJc w:val="left"/>
      <w:pPr>
        <w:ind w:left="1726" w:hanging="369"/>
      </w:pPr>
      <w:rPr>
        <w:rFonts w:hint="default"/>
        <w:lang w:val="en-US" w:eastAsia="zh-CN" w:bidi="ar-SA"/>
      </w:rPr>
    </w:lvl>
    <w:lvl w:ilvl="4">
      <w:start w:val="0"/>
      <w:numFmt w:val="bullet"/>
      <w:lvlText w:val="•"/>
      <w:lvlJc w:val="left"/>
      <w:pPr>
        <w:ind w:left="1994" w:hanging="369"/>
      </w:pPr>
      <w:rPr>
        <w:rFonts w:hint="default"/>
        <w:lang w:val="en-US" w:eastAsia="zh-CN" w:bidi="ar-SA"/>
      </w:rPr>
    </w:lvl>
    <w:lvl w:ilvl="5">
      <w:start w:val="0"/>
      <w:numFmt w:val="bullet"/>
      <w:lvlText w:val="•"/>
      <w:lvlJc w:val="left"/>
      <w:pPr>
        <w:ind w:left="2263" w:hanging="369"/>
      </w:pPr>
      <w:rPr>
        <w:rFonts w:hint="default"/>
        <w:lang w:val="en-US" w:eastAsia="zh-CN" w:bidi="ar-SA"/>
      </w:rPr>
    </w:lvl>
    <w:lvl w:ilvl="6">
      <w:start w:val="0"/>
      <w:numFmt w:val="bullet"/>
      <w:lvlText w:val="•"/>
      <w:lvlJc w:val="left"/>
      <w:pPr>
        <w:ind w:left="2532" w:hanging="369"/>
      </w:pPr>
      <w:rPr>
        <w:rFonts w:hint="default"/>
        <w:lang w:val="en-US" w:eastAsia="zh-CN" w:bidi="ar-SA"/>
      </w:rPr>
    </w:lvl>
    <w:lvl w:ilvl="7">
      <w:start w:val="0"/>
      <w:numFmt w:val="bullet"/>
      <w:lvlText w:val="•"/>
      <w:lvlJc w:val="left"/>
      <w:pPr>
        <w:ind w:left="2800" w:hanging="369"/>
      </w:pPr>
      <w:rPr>
        <w:rFonts w:hint="default"/>
        <w:lang w:val="en-US" w:eastAsia="zh-CN" w:bidi="ar-SA"/>
      </w:rPr>
    </w:lvl>
    <w:lvl w:ilvl="8">
      <w:start w:val="0"/>
      <w:numFmt w:val="bullet"/>
      <w:lvlText w:val="•"/>
      <w:lvlJc w:val="left"/>
      <w:pPr>
        <w:ind w:left="3069" w:hanging="369"/>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spacing w:before="70"/>
      <w:ind w:left="327"/>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7.htm" TargetMode="External"/><Relationship Id="rId6" Type="http://schemas.openxmlformats.org/officeDocument/2006/relationships/hyperlink" Target="http://qldzj.com/htmljw/025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2019-12-09T08:35:16Z</dcterms:created>
  <dcterms:modified xsi:type="dcterms:W3CDTF">2019-12-09T08:35:16Z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