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067" w:val="left" w:leader="none"/>
                <w:tab w:pos="7567" w:val="left" w:leader="none"/>
                <w:tab w:pos="9970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佛说文殊师利巡行经一卷</w:t>
              <w:tab/>
            </w:r>
            <w:r>
              <w:rPr>
                <w:color w:val="DDDDDD"/>
                <w:sz w:val="24"/>
              </w:rPr>
              <w:t>元魏北天竺三藏法师菩提</w:t>
            </w:r>
            <w:r>
              <w:rPr>
                <w:color w:val="DDDDDD"/>
                <w:spacing w:val="-14"/>
                <w:sz w:val="24"/>
              </w:rPr>
              <w:t>流</w:t>
            </w:r>
            <w:r>
              <w:rPr>
                <w:color w:val="DDDDDD"/>
                <w:spacing w:val="8"/>
                <w:sz w:val="24"/>
              </w:rPr>
              <w:t>0282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支</w:t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佛说文殊师利巡行经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89" w:right="427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佛说文殊师利巡行经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如是我闻。一时婆伽婆住王舍城耆阇崛山中。与大比丘众五百人俱。尔时世尊于日脯时从自房出在外宽处。大众围绕恭敬供养而为说法。</w:t>
            </w:r>
          </w:p>
          <w:p>
            <w:pPr>
              <w:pStyle w:val="TableParagraph"/>
              <w:spacing w:line="362" w:lineRule="auto" w:before="16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文殊师利童子。于彼一切五百比丘行住之处次第巡行。遂到长老舍利弗所。见长老舍利弗独在一处端身而坐入禅思惟。尔时文殊师利童子既见长老舍利弗已。而语之言。大德舍利弗汝入禅耶。长老舍利弗言。如是文殊师利。</w:t>
            </w:r>
          </w:p>
          <w:p>
            <w:pPr>
              <w:pStyle w:val="TableParagraph"/>
              <w:spacing w:line="362" w:lineRule="auto" w:before="160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文殊师利言。大德舍利弗。为未寂静欲令寂静汝入禅耶。为先寂静何所寂静。汝入禅耶。大德舍利弗。汝依何禅为依过去为依未来为依现在为依内外汝入禅耶。又舍利弗。为依身禅为依心禅。长老舍利弗言。文殊师利。我此禅义诸有一切见法乐行。诸有一切心不散乱如是正念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文殊师利言。大德舍利弗。汝得彼法耶。彼法是何法。为见法乐行不见法乐行。长老舍利弗言。文殊师利。不得彼法为有何者法。若见法乐行。不见法乐行。复次文殊师利。如来为彼声闻之人说离欲法。我依彼法如是入禅。文殊师利言。大德舍利弗。何者离欲法。如来为彼声闻人 说。大德舍利弗依而行耶。长老舍利弗言。文殊师利。比丘如是。依过去行依未来行依现在行。乃至依心行。如是等应知。文殊师利。如来为彼声闻之人。说此离欲法。我随彼法依彼法行。</w:t>
            </w:r>
          </w:p>
          <w:p>
            <w:pPr>
              <w:pStyle w:val="TableParagraph"/>
              <w:spacing w:line="460" w:lineRule="atLeast" w:before="9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文殊师利言。大德舍利弗。若如是说。依过去行依未来行依现在行。乃至依心。离欲而行如是等者。大德舍利弗。若彼诸法。过去如来无。未来如来无。现在如来无。此法如是无。大德舍利弗。今者云何作如是说。依过去行。依未来行。依现在行。以无法故则亦无依。复次。大德舍利弗。过去如来未来如来现在如来。无人令住无处可住。若无住者依不可得。复次大德舍利弗。若人说言。过去未来现在如来有依不依。如是之人则谤如来。何以故。真如无念亦无所念。真如不退真如无相。复次大德舍利弗。过去真如不可得。未来真如不可得。现在真如不可得。乃至心真如不可得。如是等应知。复次大德舍利弗。更无有法在真如外而可显说。长老舍利弗言。文殊师利。诸佛如来住真如已然后说法。文殊师利言。大德舍利弗。真如非有。云何如来住真如已而当说法。大德舍利弗。彼法亦无。云何如来住真如已而当说法。如来亦无。何处如来住真如已而当说法。一切诸法皆不可得。诸佛如来亦不可得。又此可得不可得法。如是二种皆不可得。如来非说亦非不说。何以故。大德舍利弗。如来无说不可说言。此是如来。</w:t>
            </w:r>
          </w:p>
        </w:tc>
      </w:tr>
    </w:tbl>
    <w:p>
      <w:pPr>
        <w:spacing w:after="0" w:line="460" w:lineRule="atLeast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1"/>
        <w:ind w:firstLine="48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长老舍利弗言。文殊师利。当有何人受如是法。文殊师利言。大德舍利弗。若人不取有为法界不悕涅槃。如是之人能受此法。若人不得过去之法不知彼法。不得未来现在之法不知彼法。如是之人能受此法。若不见染若不见净若无心取。如是之人能受此法。若非我行非无我行非取舍 行。如是之人能受此法。如是之人则能知此所说之义。</w:t>
      </w:r>
    </w:p>
    <w:p>
      <w:pPr>
        <w:pStyle w:val="BodyText"/>
        <w:ind w:left="930" w:right="0"/>
      </w:pPr>
      <w:r>
        <w:rPr/>
        <w:t>长老舍利弗言。文殊师利为何所知。文殊师利言。大德舍利弗。此无可说亦无所问为何所</w:t>
      </w:r>
    </w:p>
    <w:p>
      <w:pPr>
        <w:pStyle w:val="BodyText"/>
        <w:spacing w:before="157"/>
        <w:ind w:right="0"/>
      </w:pPr>
      <w:r>
        <w:rPr/>
        <w:t>知。</w:t>
      </w:r>
    </w:p>
    <w:p>
      <w:pPr>
        <w:pStyle w:val="BodyText"/>
        <w:spacing w:before="7"/>
        <w:ind w:left="0" w:right="0"/>
        <w:rPr>
          <w:sz w:val="19"/>
        </w:rPr>
      </w:pPr>
    </w:p>
    <w:p>
      <w:pPr>
        <w:pStyle w:val="BodyText"/>
        <w:spacing w:line="362" w:lineRule="auto" w:before="66"/>
        <w:ind w:firstLine="480"/>
      </w:pPr>
      <w:r>
        <w:rPr/>
        <w:t>长老舍利弗言。文殊师利。说法太深。信此法人甚为少耳。文殊师利。阿罗汉人学无学人尚非境界。何况一切愚痴凡夫。文殊师利言。大德舍利弗。如是如是。阿罗汉人亦非境界。何以 故。阿罗汉者无诸境界。阿罗汉者无住无处名阿罗汉。不可得说名阿罗汉。以无说故名阿罗汉。何以故。无为无住名阿罗汉。彼阿罗汉何处境界。阿罗汉者非名非色愚痴凡夫分别名色。阿罗汉者于彼名色不分别知名阿罗汉。阿罗汉者非名分别非色分别。愚痴凡夫亦不可得。凡夫之法亦不可得。阿罗汉者亦不可得。阿罗汉法亦不可得。若不可得则不分别。若不分别则无所行。若无所行则无戏论。若无戏论是则寂静。如是无行亦无戏论。寂静之人则不取有亦不取无。非有非无如是不取。若不取者则无所得。如是之人离一切得。无心离心住声闻法。如是应知。</w:t>
      </w:r>
    </w:p>
    <w:p>
      <w:pPr>
        <w:pStyle w:val="BodyText"/>
        <w:spacing w:line="362" w:lineRule="auto" w:before="162"/>
        <w:ind w:firstLine="480"/>
        <w:jc w:val="both"/>
      </w:pPr>
      <w:r>
        <w:rPr/>
        <w:t>尔时文殊师利童子说此法已。时彼五百诸比丘众。从坐而起舍离而去。作如是言。我不用见文殊师利童子之身。我不用闻文殊师利童子名字。随何方处。若有文殊师利童子住彼处者。亦应舍离。何以故。如是文殊师利童子异我梵行。是故应舍。</w:t>
      </w:r>
    </w:p>
    <w:p>
      <w:pPr>
        <w:pStyle w:val="BodyText"/>
        <w:spacing w:line="362" w:lineRule="auto"/>
        <w:ind w:firstLine="480"/>
      </w:pPr>
      <w:r>
        <w:rPr/>
        <w:t>尔时长老舍利弗语文殊师利童子言。文殊师利说此法义。意岂不欲令诸众生知法义乎。文殊师利言。如是如是。大德舍利弗。</w:t>
      </w:r>
    </w:p>
    <w:p>
      <w:pPr>
        <w:pStyle w:val="BodyText"/>
        <w:spacing w:line="362" w:lineRule="auto"/>
        <w:ind w:firstLine="480"/>
      </w:pPr>
      <w:r>
        <w:rPr/>
        <w:t>长老舍利弗言。云何令此五百比丘从坐而起。毁呰戏论诽谤而去。文殊师利言。大德舍利 弗。若此诸比丘如是说言。我不用是文殊师利童子之身。我不用闻文殊师利童子名字。随何方 处。若有文殊师利童子住彼处者。亦应舍离。如是说者。善哉善哉。大德舍利弗。此诸比丘善说此语。何以故。以无文殊师利童子故不可得。如其是无不可得者。则不可见亦不可闻。随何方 处。若有文殊师利童子住彼处者。亦应舍离。如是说者。如是文殊师利童子住处亦无。彼若无者则不可近亦不可舍。</w:t>
      </w:r>
    </w:p>
    <w:p>
      <w:pPr>
        <w:pStyle w:val="BodyText"/>
        <w:spacing w:line="362" w:lineRule="auto"/>
        <w:ind w:firstLine="480"/>
      </w:pPr>
      <w:r>
        <w:rPr/>
        <w:t>尔时文殊师利童子既说此法。五百比丘闻已回面。既回面已。后向文殊师利童子说如是言。文殊师利说如是法非我能解。</w:t>
      </w:r>
    </w:p>
    <w:p>
      <w:pPr>
        <w:pStyle w:val="BodyText"/>
        <w:spacing w:line="362" w:lineRule="auto" w:before="176"/>
        <w:ind w:firstLine="480"/>
      </w:pPr>
      <w:r>
        <w:rPr/>
        <w:t>文殊师利言。善哉善哉。汝诸比丘。如来弟子声闻之人应如是学。诸比丘。如是法者非识所知非智所知。何以故。法界法尔故。法界如是无念无退。如其彼法无念无退。非识所知非智所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57" w:lineRule="auto" w:before="89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知。诸非识知非智所知则非所念。汝诸比丘。如来弟子声闻之人应如是学。若如是学。佛说彼人得最胜法。是世福田应受供养。</w:t>
      </w:r>
    </w:p>
    <w:p>
      <w:pPr>
        <w:pStyle w:val="BodyText"/>
        <w:spacing w:line="362" w:lineRule="auto" w:before="165"/>
        <w:ind w:firstLine="480"/>
      </w:pPr>
      <w:r>
        <w:rPr/>
        <w:t>说此法时彼诸比丘五百人中。四百比丘不受诸法。尽诸结漏心得解脱。一百比丘起于恶心。自身将堕大地狱中。</w:t>
      </w:r>
    </w:p>
    <w:p>
      <w:pPr>
        <w:pStyle w:val="BodyText"/>
        <w:ind w:left="930" w:right="0"/>
      </w:pPr>
      <w:r>
        <w:rPr/>
        <w:t>尔时长老舍利弗语文殊师利童子言。文殊师利。仁者说法非护众生。而失如是一百比丘。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firstLine="480"/>
        <w:jc w:val="both"/>
      </w:pPr>
      <w:r>
        <w:rPr/>
        <w:t>尔时世尊告长老舍利弗言。汝舍利弗。莫如是说。何以故。舍利弗。此一百比丘堕大叫唤地狱。受一触已生兜率陀天同业之处。以其得闻如是法故。舍利弗。此诸比丘若不得闻如是法门定堕地狱。一劫尽已乃生人中。以其得闻此法门故。应堕地狱一劫受业得为少受。舍利弗。此百比丘弥勒如来初会之中。得作声闻证阿罗汉。得尽诸漏。如是舍利弗。闻此法门所得福胜。非修四禅。非四无量。非四无色三摩跋提。何以故。若不得闻此法门者。则于生死不可得脱。我说彼人生老病死悲苦忧愁。号哭懊恼不可得脱。</w:t>
      </w:r>
    </w:p>
    <w:p>
      <w:pPr>
        <w:pStyle w:val="BodyText"/>
        <w:spacing w:line="362" w:lineRule="auto" w:before="162"/>
        <w:ind w:firstLine="480"/>
        <w:jc w:val="both"/>
      </w:pPr>
      <w:r>
        <w:rPr/>
        <w:t>尔时长老舍利弗语文殊师利童子言。甚为希有。文殊师利乃能善说如是法门成就众生。文殊师利言。大德舍利弗。真如不减真如不增。法界不减法界不增。诸众生界不减不增。何以故。彼唯言语无人可依无处可依非依不依。大德舍利弗。如是不依即是菩提。如是菩提即是解脱。若依法者是则分别。若知非作亦非非作即是涅槃。</w:t>
      </w:r>
    </w:p>
    <w:p>
      <w:pPr>
        <w:pStyle w:val="BodyText"/>
        <w:spacing w:line="362" w:lineRule="auto"/>
        <w:ind w:firstLine="480"/>
      </w:pPr>
      <w:r>
        <w:rPr/>
        <w:t>尔时世尊告长老舍利弗言。如是如是。舍利弗。如文殊师利童子所说。真如不减真如不增。法界不减法界不增。诸众生界不减不增不染不净。尔时世尊为显此义。重说偈言。</w:t>
      </w:r>
    </w:p>
    <w:p>
      <w:pPr>
        <w:pStyle w:val="BodyText"/>
        <w:spacing w:line="362" w:lineRule="auto" w:before="160"/>
        <w:ind w:left="930" w:right="7204"/>
        <w:jc w:val="both"/>
      </w:pPr>
      <w:r>
        <w:rPr/>
        <w:t>说过去未来   现在世诸法言说非是义   此非相无相若相若无相   皆无所分别随分别故得   分别故无相若分别有为   则分别涅槃彼二皆魔业   黠慧如是知阴入界唯名   不生灭无相若观察分别   彼则不观察黠慧不分别   行境界如空若分别则取   不分别不取分别取则缚   不分别则脱若知如是法 彼人名智者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4"/>
        <w:ind w:left="930" w:right="7204"/>
        <w:jc w:val="both"/>
      </w:pPr>
      <w:r>
        <w:rPr/>
        <w:pict>
          <v:line style="position:absolute;mso-position-horizontal-relative:page;mso-position-vertical-relative:paragraph;z-index:251663360" from="574.012451pt,-.036810pt" to="574.012451pt,408.5163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4384" from="35.006748pt,-.036810pt" to="35.006748pt,408.516308pt" stroked="true" strokeweight=".80090pt" strokecolor="#000000">
            <v:stroke dashstyle="solid"/>
            <w10:wrap type="none"/>
          </v:line>
        </w:pict>
      </w:r>
      <w:r>
        <w:rPr/>
        <w:t>如是人得尽   名不分别智有智故说智   智说二皆空若人如是知   彼人名智者宝满三千界   布施所得福若人闻此法   其福过于彼布施持戒忍   神通无障碍亿劫常修行   不及闻此经若知此法门   正遍知所说得闻此经已 一切得如来</w:t>
      </w:r>
    </w:p>
    <w:p>
      <w:pPr>
        <w:pStyle w:val="BodyText"/>
        <w:spacing w:line="362" w:lineRule="auto" w:before="170"/>
        <w:ind w:firstLine="480"/>
        <w:jc w:val="both"/>
      </w:pPr>
      <w:r>
        <w:rPr/>
        <w:t>如来既说此法门已。十千众生远尘离垢。于诸法中得法眼净。五百比丘发阿耨多罗三藐三菩提心。尔时世尊即授五百比丘佛记。作如是言。汝诸比丘于星喻劫。皆当得成阿耨多罗三藐三菩提。尽同一号。名曰法华如来正遍知。</w:t>
      </w:r>
    </w:p>
    <w:p>
      <w:pPr>
        <w:pStyle w:val="BodyText"/>
        <w:ind w:left="930" w:right="0"/>
      </w:pPr>
      <w:r>
        <w:rPr/>
        <w:t>世尊说已。文殊师利童子。长老舍利弗。天人阿修罗乾闼婆等。闻佛说已欢喜奉行。</w:t>
      </w:r>
    </w:p>
    <w:p>
      <w:pPr>
        <w:pStyle w:val="BodyText"/>
        <w:spacing w:before="0"/>
        <w:ind w:left="0" w:right="0"/>
        <w:rPr>
          <w:sz w:val="20"/>
        </w:rPr>
      </w:pPr>
    </w:p>
    <w:p>
      <w:pPr>
        <w:pStyle w:val="BodyText"/>
        <w:spacing w:before="4"/>
        <w:ind w:left="0" w:right="0"/>
        <w:rPr>
          <w:sz w:val="18"/>
        </w:rPr>
      </w:pPr>
    </w:p>
    <w:p>
      <w:pPr>
        <w:pStyle w:val="BodyText"/>
        <w:spacing w:line="324" w:lineRule="auto" w:before="66"/>
        <w:ind w:left="873" w:right="2936"/>
      </w:pPr>
      <w:r>
        <w:rPr/>
        <w:pict>
          <v:shape style="position:absolute;margin-left:62.637798pt;margin-top:10.494546pt;width:3.25pt;height:3.25pt;mso-position-horizontal-relative:page;mso-position-vertical-relative:paragraph;z-index:251665408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45pt;width:3.25pt;height:3.25pt;mso-position-horizontal-relative:page;mso-position-vertical-relative:paragraph;z-index:251666432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上一部：乾隆大藏经·大乘五大部外重译经·大方等修多罗王经一卷</w:t>
        </w:r>
      </w:hyperlink>
      <w:hyperlink r:id="rId6">
        <w:r>
          <w:rPr>
            <w:color w:val="878787"/>
          </w:rPr>
          <w:t>下一部：乾隆大藏经·大乘五大部外重译经·佛说文殊尸利行经一卷</w:t>
        </w:r>
      </w:hyperlink>
    </w:p>
    <w:p>
      <w:pPr>
        <w:pStyle w:val="BodyText"/>
        <w:spacing w:before="0"/>
        <w:ind w:left="0" w:right="0"/>
        <w:rPr>
          <w:sz w:val="20"/>
        </w:rPr>
      </w:pPr>
    </w:p>
    <w:p>
      <w:pPr>
        <w:pStyle w:val="BodyText"/>
        <w:spacing w:before="12"/>
        <w:ind w:left="0" w:right="0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64643pt;width:539.050pt;height:22.45pt;mso-position-horizontal-relative:page;mso-position-vertical-relative:paragraph;z-index:-251654144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363" w:right="236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乾隆大藏经·大乘五大部外重译经·佛说文殊师利巡行经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81.htm" TargetMode="External"/><Relationship Id="rId6" Type="http://schemas.openxmlformats.org/officeDocument/2006/relationships/hyperlink" Target="http://qldzj.com/htmljw/0283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2019-12-09T08:48:19Z</dcterms:created>
  <dcterms:modified xsi:type="dcterms:W3CDTF">2019-12-09T08:48:19Z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