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56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佛说文殊尸利行经一卷</w:t>
              <w:tab/>
            </w:r>
            <w:r>
              <w:rPr>
                <w:color w:val="DDDDDD"/>
                <w:sz w:val="24"/>
              </w:rPr>
              <w:t>隋天竺三藏法师阇那崛多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0283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佛说文殊尸利行经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475" w:lineRule="auto"/>
              <w:ind w:left="808" w:right="4407" w:firstLine="3620"/>
              <w:rPr>
                <w:sz w:val="24"/>
              </w:rPr>
            </w:pPr>
            <w:r>
              <w:rPr>
                <w:color w:val="FF3300"/>
                <w:sz w:val="24"/>
              </w:rPr>
              <w:t>佛说文殊尸利行经</w:t>
            </w:r>
            <w:r>
              <w:rPr>
                <w:sz w:val="24"/>
              </w:rPr>
              <w:t>我阇那掘多归命大智海毗卢遮那如来</w:t>
            </w:r>
          </w:p>
          <w:p>
            <w:pPr>
              <w:pStyle w:val="TableParagraph"/>
              <w:spacing w:line="362" w:lineRule="auto" w:before="16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婆伽婆住王舍城只阇崛山中。与大比丘众五百人俱。皆是大阿罗汉。诸漏已尽无复烦恼。三明六通具八解脱。慧心无碍具足清净。如是等五百比丘。各于自房结加趺坐。身心寂静三昧正受。尔时文殊尸利童真菩萨为欲发起自身行法。令众闻知获大利故最于先起一一次第遍观诸房。即见尊者舍利弗。独处一房折伏其身。结加趺坐入于三昧。尔时文殊尸利童真菩 萨。见如是已亦不发觉。更诣诸处观察余房。如是展转乃至晨朝日初出时。当于是时。舍利弗等五百比丘皆已出定。是诸比丘及余比丘诸方来者。一切大众皆悉云集。尔时世尊即于此时从坐而起。平身正直从容徐步。安谛而行如师子王。出于自房敷坐。一切大众左右围绕。敬念世尊不敢当前。尔时世尊处大众中为无上首。光颜巍巍犹若金山。乘大悲云雨诸法雨。尔时文殊童真菩 萨。于大众中问尊者舍利弗。作如是言。我于向者遍观诸房。我时见汝独处一房结加趺坐折伏其身。汝时为当坐禅耶不耶。尊者舍利弗即答文殊尸利菩萨言。我于是时实坐禅耳。尔时文殊菩萨即复问于舍利弗言。汝意云何。为当欲令有未断者为除故坐禅耶。欲令有已断者更除断故坐禅 耶。为依过现未来三世法故坐禅耶。为依色受想行识等五阴法故坐禅耶。为依眼耳鼻舌身意等诸根识故坐禅耶。为依色声香味触法等六尘法故坐禅耶。为依欲色无色界等三有法故坐禅耶。为依若内若外内外差别法故坐禅耶。为依若身若心若身心名色法故坐禅耶。如是等法我已问汝汝应速答。依何而坐禅乎。尔时尊者舍利弗即答文殊尸利言。仁者。我今现见诸法乐行念不忘故而坐禅也。文殊尸利菩萨。复更问于舍利弗言。舍利弗。实有诸法可得现见乐行者念不忘不。舍利弗 言。仁者文殊。如是乐行之法我实不见。仁者文殊。如是乐行之法我虽不见。而佛世尊曾为声闻一切诸众说寂定法。如是法者我依行之。文殊尸利菩萨复问尊者舍利弗言。何等诸法。如来曾为诸声闻众说是寂定。汝依行也。舍利弗言。仁者文殊。有一比丘。依于过去未来现在诸法而行。略说乃至依心意等诸法。如行如彼行法。是佛世尊为声闻一切诸众说是寂定。我依行也。文殊尸利童真菩萨复问尊者舍利弗。汝言如来曾为声闻一切诸众。说彼三世乃至心意。我依行者是事不然。何以故。即彼过去现无如来。彼未来世现无如来。现在世无彼如来。若如是者。一切诸法求如来身皆不可得。汝今云何作如是言。我依过去未来现在诸法而行。唯舍利弗。过去际未来现在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际。彼不为此。此不为彼。各各别异不相为作。无有处所亦无依住无所住者。无有依处而可得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也。复次舍利弗。若有人言。过去未来现在。于实际中说有依处说无依处者。当知彼辈诽谤如来获大重罪。所以者何。彼真实际无忆无念亦无堕落。无有形色无有相状而可得者。唯舍利弗。真实际中过去未来现在诸法实不可得。略说乃至心意等法亦不可得。离于实际外无一法而可得者。是故说言名之为空。空故无法无可显说。尔时尊者舍利弗即问文殊尸利童真菩萨言。如来可不住于实际而说法耶。文殊尸利菩萨即答尊者舍利弗言。舍利弗。真实际中有何处所。而使如来住于实际说诸法乎。舍利弗。法本自无。云何如来住实际已说于诸法。非但无法如来亦无。既无云何而言如来住于真实际已说诸法耶。所以者何。一切诸法皆不可得。如来亦尔实不可得。所说法体亦复如是。时中不可得。非时中不可得。时非时中亦不可得。如来复非在说时中不说时中可得显现。所以者何。舍利弗。如来一切言语道断无为无作无所安置。尔时尊者舍利弗复问文殊尸利菩萨言。文殊尸利。如仁者所说。谁于此处堪为法器。文殊尸利菩萨即答尊者舍利弗言。舍利弗。若有人能破坏世谛。亦复不当入于涅槃。彼人于此堪为法器。若复能于过去诸法不证不说。未来诸法不证不说。现在诸法不证不说。彼人于此堪为法器。无烦恼见及清净见。无有有为无为见 者。彼于此说堪为法器。若无有我亦无无我。于作行中不取不舍。彼于此说堪为法器。如是人者虽能听受。亦不于是所说法中取为决定了义说也。尔时尊者舍利弗复问文殊尸利菩萨言。若如人者所说。于是义中云何修行云何教住。文殊尸利菩萨即语尊者舍利弗言。舍利弗。若是义中可有言说。可得问言云何教住。于是义中既无言说断诸心行。云何问言云何教住。尔时尊者舍利弗即白文殊尸利菩萨言。仁者文殊。此义甚深。于是义中少有证知者少有受持者。何以故。一切学人诸阿罗汉等。于是地中犹尚迷没。况诸凡夫岂能于是甚深义中能知能了。文殊尸利言。舍利弗。诸阿罗汉于是义中无有地分。所以阿罗汉无有地分可得住者。以无住故名阿罗汉。无得故名阿罗汉。言语道断故名阿罗汉。以言语道断故。所有阿罗汉地分行者无有证处。以无有证处故。所有阿罗汉地分行者。以无为法得名。以不发故则名无为。无有作者亦无住处。云何名阿罗汉有所得地。诸阿罗汉者。不以名故名为阿罗汉。不以色故名为阿罗汉。唯诸凡夫于名色中妄作分别。如是名色实无分别。诸阿罗汉皆如是知不生分别。是故诸阿罗汉。不以名不以色。名为阿罗汉。无有凡夫无有凡夫法。无有阿罗汉亦无阿罗汉法而可得者。是故阿罗汉不作分别。以无作行故。无有行处无有作者即是寂定。不作为有者。不作为无者。不作为非有非无者。若无作无为是中不可得。彼得远离一切有无心无行可得。说言决定正住沙门果中。</w:t>
      </w:r>
    </w:p>
    <w:p>
      <w:pPr>
        <w:pStyle w:val="BodyText"/>
        <w:spacing w:line="362" w:lineRule="auto" w:before="167"/>
        <w:ind w:firstLine="480"/>
        <w:jc w:val="both"/>
      </w:pPr>
      <w:r>
        <w:rPr/>
        <w:t>尔时文殊尸利童真菩萨如是说时。于大众中有五百比丘从坐而起。于世尊前高声唱言。从今已去更不须见文殊身。亦复不须闻其名字。如是方处速应舍离。所有文殊一切住处更莫趣向。所以者何。云何文殊烦恼解脱一相说耶。五百比丘一时高声唱是言已。皆各背面出众而去。复作是念。我等云何于佛世尊自说法中。欢喜乐学修行梵行已。云何今日忽闻如是弊恶法乎。尔时尊者舍利弗见是事已。即告文殊尸利童真菩萨言。文殊尸利。汝说是法不欲令诸众生辈决定了知如是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法耶。文殊尸利菩萨言。如是如是。尊者舍利弗言。文殊尸利。汝若如是者。何故此五百比丘从坐而起。毁呰诽谤仁者所说。现于佛前高声唱言。不须见文殊尸利亦不须闻文殊尸利名。是方亦须舍。所有文殊一切住处皆不须往。唱是言已出众而去。尔时文殊尸利童真菩萨即叹尊者舍利弗言。善哉善哉。汝舍利弗。快能善说。彼诸比丘唱告之言。何以故。实无文殊而可得故。若实无文殊不得者。彼亦不可见不可得闻。如是彼方亦须舍离。所以者何。所有文殊一切住处。是处及文殊皆无所有。无所有者尚不可亲近亦可须舍。尔时文殊尸利菩萨如是说时。五百比丘还来入 众。白文殊尸利言。如仁者所说非为我等。云何能知仁者所说。尔时文殊尸利菩萨即叹诸比丘 言。善哉善哉。如是如是。如来世尊。诸声闻众于是法中。应如是作莫须知之。诸比丘于是法 中。亦须如是作莫须知之。亦非不须知。所以者何。如是法者即是常住亦名法界。若常住法界者无忆无念。无忆无念者一切无证无不证。无不证者亦非不证不忆不念。若如是知者。即名如来真实声闻弟子。名为最上。得言应供者。尔时文殊尸利童真菩萨说是语时。于彼五百比丘众中。四百比丘于无漏法中心得解脱。一百比丘更增毁呰起诽谤心。于现身中生陷入于大地狱中。</w:t>
      </w:r>
    </w:p>
    <w:p>
      <w:pPr>
        <w:pStyle w:val="BodyText"/>
        <w:spacing w:line="362" w:lineRule="auto" w:before="164"/>
        <w:ind w:firstLine="480"/>
      </w:pPr>
      <w:r>
        <w:rPr/>
        <w:t>尔时尊者舍利弗。即白文殊尸利童真菩萨言。文殊尸利。仁者何故不顺众生而说法也。令是一百比丘退失堕落。尔时世尊即告尊者舍利弗言。汝舍利弗莫作是言。所以者何。舍利弗。是一百比丘若不闻是甚深法本者。当知彼辈必定堕大地狱中一劫受苦。从地狱出已然后方得人身人 道。以彼诸比丘辈闻是法本甚深义故。所有恶业重罪应堕大地狱中一劫受苦。今日入于大叫唤地狱之中。一触受已即得上生兜率天中受诸天乐。汝舍利弗。当知是诸比丘闻此法故。速除多罪暂少轻受。汝舍利弗。当知是一百比丘。于弥勒菩萨下生成道。初会说法声闻众中得阿罗汉果。尽诸有漏无复烦恼。三明六通具八解脱。身心烦恼二余俱尽。是故舍利弗。宁于是法本修多罗中疑心听受。不用成就四禅定心及四无量心。亦复不用具足成就四无色定心。何以故。虽复成就如是法者。若不闻是甚深法本。于烦恼中不得解脱生老病死忧悲苦恼。我愍此辈说是法本。尔时尊者舍利弗即白文殊尸利菩萨言。希有希有。文殊尸利。乃能善说如是法本。为欲教化诸众生故。文殊尸利菩萨言。舍利弗。真实际者不增不减。法界不增不减。众生界者亦无增减。所以者何。如是等法但有言说无可得者。彼不为此此不为彼。即自无自有何依处。是故舍利弗。菩提者即是解脱也。何以故。所有法智无异处故。非作非不作。若如是知名为已入涅槃者。尔时世尊即告尊者舍利弗言。舍利弗。如是如是。如文殊尸利菩萨所说。真实际中无增无减。法界众生界亦无增 减。不受烦恼不受解脱。尔时世尊说是语已。为欲重明真实义故。复以妙偈而说颂曰。</w:t>
      </w:r>
    </w:p>
    <w:p>
      <w:pPr>
        <w:pStyle w:val="BodyText"/>
        <w:spacing w:line="362" w:lineRule="auto" w:before="163"/>
        <w:ind w:left="930" w:right="7204"/>
        <w:jc w:val="both"/>
      </w:pPr>
      <w:r>
        <w:rPr/>
        <w:t>过现未来法   唯语无真实彼若于实处   一相无差别若无相分别 是即有真相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930" w:right="7204"/>
        <w:jc w:val="both"/>
      </w:pPr>
      <w:r>
        <w:rPr/>
        <w:pict>
          <v:group style="position:absolute;margin-left:34.6063pt;margin-top:28.999823pt;width:539.85pt;height:656.05pt;mso-position-horizontal-relative:page;mso-position-vertical-relative:page;z-index:-251727872" coordorigin="692,580" coordsize="10797,13121">
            <v:line style="position:absolute" from="11480,580" to="11480,13236" stroked="true" strokeweight=".80090pt" strokecolor="#000000">
              <v:stroke dashstyle="solid"/>
            </v:line>
            <v:line style="position:absolute" from="700,580" to="700,13236" stroked="true" strokeweight=".80090pt" strokecolor="#000000">
              <v:stroke dashstyle="solid"/>
            </v:line>
            <v:rect style="position:absolute;left:692;top:13236;width:10797;height:465" filled="true" fillcolor="#ff9933" stroked="false">
              <v:fill type="solid"/>
            </v:rect>
            <v:rect style="position:absolute;left:700;top:13244;width:10781;height:449" filled="false" stroked="true" strokeweight=".80090pt" strokecolor="#000000">
              <v:stroke dashstyle="solid"/>
            </v:rect>
            <v:shape style="position:absolute;left:1252;top:12050;width:65;height:481" coordorigin="1253,12051" coordsize="65,481" path="m1317,12499l1315,12485,1309,12475,1299,12469,1285,12467,1271,12469,1261,12475,1255,12485,1253,12499,1255,12513,1261,12523,1271,12529,1285,12531,1299,12529,1309,12523,1315,12513,1317,12499m1317,12083l1315,12069,1309,12059,1299,12053,1285,12051,1271,12053,1261,12059,1255,12069,1253,12083,1255,12097,1261,12107,1271,12113,1285,12115,1299,12113,1309,12107,1315,12097,1317,12083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无相无分别   分别亦无相若不作分别   不了别涅槃是二皆魔事   智者应当知阴界诸入中   我虽名字说无生名字者   彼二还一相起心正分别   彼即成邪念妙智无分别   以有空行故分别有思量   无分别无思了别即是相   不了得涅槃若能如是知   名为大智者是故尽智者   得智无分别智能说于智   智说还自空是中能忍者   是名为大智假使满三千   七宝持用施忍信是法者   其福为最上假使亿劫中   施戒忍精进通辩成就福   不比持是经若持是经者   至真等即说是经功德力 彼悉当成佛</w:t>
      </w:r>
    </w:p>
    <w:p>
      <w:pPr>
        <w:pStyle w:val="BodyText"/>
        <w:spacing w:line="362" w:lineRule="auto" w:before="167"/>
        <w:ind w:firstLine="480"/>
        <w:jc w:val="both"/>
      </w:pPr>
      <w:r>
        <w:rPr/>
        <w:t>尔时世尊说是法本修多罗偈时。一万杂类众生远尘离垢得清净法眼。五百比丘于无漏法中心得解脱。八万欲界天子未发心者。皆得发于阿耨多罗三藐三菩提心。世尊尔时即授彼记。皆于星宿劫中。得成阿耨多罗三藐三菩提。皆同一号名曰法开华如来至真等正觉。佛说是经已。文殊尸利童子尊者舍利弗等五百比丘。天龙八部诸鬼神等。闻佛所说欢喜奉行。</w:t>
      </w:r>
    </w:p>
    <w:p>
      <w:pPr>
        <w:pStyle w:val="BodyText"/>
        <w:spacing w:before="1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2696"/>
      </w:pPr>
      <w:hyperlink r:id="rId5">
        <w:r>
          <w:rPr>
            <w:color w:val="878787"/>
          </w:rPr>
          <w:t>上一部：乾隆大藏经·大乘五大部外重译经·佛说文殊师利巡行经一卷</w:t>
        </w:r>
      </w:hyperlink>
      <w:hyperlink r:id="rId6">
        <w:r>
          <w:rPr>
            <w:color w:val="878787"/>
          </w:rPr>
          <w:t>下一部：乾隆大藏经·大乘五大部外重译经·大乘造像功德经二卷</w:t>
        </w:r>
      </w:hyperlink>
    </w:p>
    <w:p>
      <w:pPr>
        <w:pStyle w:val="BodyText"/>
        <w:ind w:left="0" w:right="0"/>
      </w:pPr>
    </w:p>
    <w:p>
      <w:pPr>
        <w:pStyle w:val="BodyText"/>
        <w:spacing w:before="3"/>
        <w:ind w:left="0" w:right="0"/>
        <w:rPr>
          <w:sz w:val="21"/>
        </w:rPr>
      </w:pPr>
    </w:p>
    <w:p>
      <w:pPr>
        <w:pStyle w:val="BodyText"/>
        <w:ind w:left="2611" w:right="2608"/>
        <w:jc w:val="center"/>
      </w:pPr>
      <w:r>
        <w:rPr>
          <w:color w:val="DDDDDD"/>
        </w:rPr>
        <w:t>乾隆大藏经·大乘五大部外重译经·佛说文殊尸利行经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82.htm" TargetMode="External"/><Relationship Id="rId6" Type="http://schemas.openxmlformats.org/officeDocument/2006/relationships/hyperlink" Target="http://qldzj.com/htmljw/028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2019-12-09T08:48:19Z</dcterms:created>
  <dcterms:modified xsi:type="dcterms:W3CDTF">2019-12-09T08:48:19Z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