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827" w:val="left" w:leader="none"/>
                <w:tab w:pos="7567" w:val="left" w:leader="none"/>
                <w:tab w:pos="9970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佛说十一面观世音神咒经一卷</w:t>
              <w:tab/>
            </w:r>
            <w:r>
              <w:rPr>
                <w:color w:val="DDDDDD"/>
                <w:sz w:val="24"/>
              </w:rPr>
              <w:t>宇文周世天竺三藏耶舍崛</w:t>
            </w:r>
            <w:r>
              <w:rPr>
                <w:color w:val="DDDDDD"/>
                <w:spacing w:val="-14"/>
                <w:sz w:val="24"/>
              </w:rPr>
              <w:t>多</w:t>
            </w:r>
            <w:r>
              <w:rPr>
                <w:color w:val="DDDDDD"/>
                <w:spacing w:val="8"/>
                <w:sz w:val="24"/>
              </w:rPr>
              <w:t>0323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等</w:t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佛说十一面观世音神咒经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49" w:right="40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佛说十一面观世音神咒经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如是我闻。一时佛在王舍城耆阇崛山中。与无量菩萨摩诃萨大众俱前后围绕。尔时观世音菩萨摩诃萨。与无数持咒贤圣俱。前后围绕来诣佛所。到佛所已五体投地顶礼佛足。礼佛足已绕佛三匝却坐一面。时观世音菩萨白佛言。世尊我有心咒名十一面此心咒十一亿诸佛所说。我今说之为一切众生故。欲令一切众生念善法故。欲令一切众生无忧恼故。欲除一切众生病故。为一切障难灾怪恶梦欲除灭故。欲除一切横病死故。欲除一切诸恶心者令调柔故。欲除一切诸魔鬼神障难不起故。世尊我未曾见若天若魔若梵若帝释若沙门若婆罗门等。有能受持如是咒者。若读若诵书写流布。或以此咒防护其身。或以此咒咒水澡浴其身。或入阵斗战或为毒所中。诵此咒故一切诸横无所能为。唯宿殃不除。此咒一切诸佛所念。我此咒一切诸佛所说。世尊我忆过恒河沙数劫 外。有一佛名百莲华眼顶无障碍功德光明王如来。我于尔时在彼佛所。作大持咒仙人中王。于彼佛所方得此咒。得此咒时十方诸佛皆睹目前。睹见佛已忽然即得无生法忍。当知此咒有如是神 力。亦能利益无量众生。是故当知善男子善女人。有能昼夜殷勤读诵勿令忘失。诵此咒时更莫他缘。于晨朝时洗浴其身。若不洗浴当漱口澡手。诵持此咒一百八遍。持此咒者现身即得十种果 报。何等为十。一者身常无病。二者恒为十方诸佛忆念。三者一切财物衣服饮食。自然充足恒无乏少。四者能破一切怨敌。五者能使一切众生皆生慈心。六者一切蛊毒一切热病无能侵害。七者一切刀杖不能为害。八者一切水难不能漂溺。九者一切火难不能焚烧。十者不受一切横死。是名为十。现身复得四种果报。何者为四。一者临命终时得见十方无量诸佛。二者永不堕地狱。三者不为一切禽兽所害。四者命终之后生无量寿国。世尊我念过恒河沙数劫。复过恒河沙数劫。复过无量恒河沙数劫。尔时有佛名曼陀罗香如来。我于彼佛为优婆塞身。于彼佛所复得此咒。得此咒已于四万劫超生死际。说此咒时得一切诸佛大慈大悲大喜大舍智慧藏法门。以此法门力故。能救一切众生。一切牢狱系闭。杻械枷锁临当刑戮。水火等难种种苦恼。我恒救护令得解脱。一切夜叉罗刹以此咒力。令此罗刹皆发善心功德具足。即发阿耨多罗三藐三菩提心。我此神咒有如是 力。设复有人犯四波罗夷及五逆罪。能读诵此咒一遍者。一切根本重罪悉得除灭。诵此咒者有如是功德。况复有人依此经教受持咒者。当知是人于万万亿那由他那由他诸佛所。曾闻此法今还得闻。况复受持读诵昼夜不忘者。是人若心所念者我满其愿。若复有人于十四日朝或十五日。以香汤洗浴其身着新净衣。一上厕一洗浴。如此净衣不得上厕。行此法时竟日不食至于明旦。其道场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right="477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中置观世音像悬杂色幡盖香华供养。初入道场时。必须殷重至心。诸十方诸佛殷勤忏悔。忏悔已讫在于像前。敷一坐具胡跪恭敬。至心诵持此咒。行此法者当知是人。得四万劫离生死际。世尊我观世音菩萨名字难可得闻。若复有人称十万亿诸佛名字。或复有人称观世音菩萨名字者。彼二人福正等无异。</w:t>
      </w:r>
    </w:p>
    <w:p>
      <w:pPr>
        <w:pStyle w:val="BodyText"/>
        <w:spacing w:line="362" w:lineRule="auto" w:before="162"/>
        <w:ind w:right="477" w:firstLine="480"/>
      </w:pPr>
      <w:r>
        <w:rPr/>
        <w:t>尔时观世音菩萨。白佛言世尊。若善男子善女人及一切众生。昼夜殷勤称我名者。皆得阿毗跋致地。现身得离一切苦恼。一切障难一切怖畏。及三业罪悉得除灭。况复有人依此经教如法修行。当知是人即得阿耨多罗三藐三菩提心如在掌中。佛告观世音菩萨摩诃萨言。善哉善哉善男 子。汝乃能于一切众生起大慈大悲心。善男子当知汝等以此神力。救护一切众生。必得成就阿耨多罗三藐三菩提心无有疑也。佛告观世音菩萨摩诃萨言善男子如此神咒。我亦受持我亦印可。善男子汝今说之。尔时观世音菩萨摩诃萨。从坐而起偏袒右肩。胡跪合掌右膝着地。五体投地顶礼佛足。礼佛足已却坐一面。白佛言世尊。我今当承佛神力而说咒曰。</w:t>
      </w:r>
    </w:p>
    <w:p>
      <w:pPr>
        <w:pStyle w:val="BodyText"/>
        <w:tabs>
          <w:tab w:pos="930" w:val="left" w:leader="none"/>
          <w:tab w:pos="1170" w:val="left" w:leader="none"/>
          <w:tab w:pos="1410" w:val="left" w:leader="none"/>
          <w:tab w:pos="1891" w:val="left" w:leader="none"/>
          <w:tab w:pos="2371" w:val="left" w:leader="none"/>
          <w:tab w:pos="2612" w:val="left" w:leader="none"/>
          <w:tab w:pos="2852" w:val="left" w:leader="none"/>
          <w:tab w:pos="3573" w:val="left" w:leader="none"/>
          <w:tab w:pos="3813" w:val="left" w:leader="none"/>
          <w:tab w:pos="4534" w:val="left" w:leader="none"/>
          <w:tab w:pos="5014" w:val="left" w:leader="none"/>
          <w:tab w:pos="5255" w:val="left" w:leader="none"/>
          <w:tab w:pos="5495" w:val="left" w:leader="none"/>
          <w:tab w:pos="5975" w:val="left" w:leader="none"/>
          <w:tab w:pos="6456" w:val="left" w:leader="none"/>
          <w:tab w:pos="7177" w:val="left" w:leader="none"/>
          <w:tab w:pos="7657" w:val="left" w:leader="none"/>
          <w:tab w:pos="7898" w:val="left" w:leader="none"/>
          <w:tab w:pos="8378" w:val="left" w:leader="none"/>
          <w:tab w:pos="8618" w:val="left" w:leader="none"/>
          <w:tab w:pos="9099" w:val="left" w:leader="none"/>
          <w:tab w:pos="9339" w:val="left" w:leader="none"/>
          <w:tab w:pos="9820" w:val="left" w:leader="none"/>
          <w:tab w:pos="10060" w:val="left" w:leader="none"/>
        </w:tabs>
        <w:spacing w:line="362" w:lineRule="auto" w:before="161"/>
        <w:ind w:right="477" w:firstLine="480"/>
      </w:pPr>
      <w:r>
        <w:rPr/>
        <w:t>南无佛陀耶</w:t>
        <w:tab/>
      </w:r>
      <w:r>
        <w:rPr>
          <w:spacing w:val="-1"/>
        </w:rPr>
        <w:t>南</w:t>
      </w:r>
      <w:r>
        <w:rPr/>
        <w:t>无达摩耶</w:t>
        <w:tab/>
        <w:t>南无僧伽耶</w:t>
        <w:tab/>
        <w:t>南无若那娑伽罗</w:t>
        <w:tab/>
        <w:t>毗卢遮那耶</w:t>
        <w:tab/>
        <w:t>多他伽多耶</w:t>
        <w:tab/>
        <w:t>南 无 阿利耶跋路</w:t>
        <w:tab/>
        <w:t>吉帝摄婆罗耶</w:t>
        <w:tab/>
        <w:t>菩提萨埵耶</w:t>
        <w:tab/>
        <w:t>摩诃萨埵耶</w:t>
        <w:tab/>
        <w:t>摩诃伽楼腻伽耶</w:t>
        <w:tab/>
        <w:t>南无萨婆哆他伽帝</w:t>
      </w:r>
      <w:r>
        <w:rPr>
          <w:spacing w:val="-15"/>
        </w:rPr>
        <w:t>毗</w:t>
      </w:r>
      <w:r>
        <w:rPr/>
        <w:t>耶</w:t>
        <w:tab/>
        <w:t>阿罗诃陀毗耶</w:t>
        <w:tab/>
        <w:t>三藐三佛提毗耶</w:t>
        <w:tab/>
        <w:t>多侄他</w:t>
        <w:tab/>
        <w:t>唵陀罗陀罗地利地利</w:t>
        <w:tab/>
        <w:t>豆楼豆楼</w:t>
        <w:tab/>
        <w:t>壹知</w:t>
        <w:tab/>
        <w:t>跋 知      遮离</w:t>
        <w:tab/>
        <w:t>遮离</w:t>
        <w:tab/>
        <w:tab/>
        <w:t>钵遮离</w:t>
        <w:tab/>
        <w:t>钵遮离</w:t>
        <w:tab/>
        <w:t>鸠苏咩鸠苏摩婆离</w:t>
        <w:tab/>
        <w:t>伊利弥利脂致</w:t>
        <w:tab/>
        <w:t>阇罗摩波那耶</w:t>
        <w:tab/>
        <w:t>冒地萨埵       摩诃伽</w:t>
        <w:tab/>
        <w:t>卢尼迦</w:t>
        <w:tab/>
        <w:t>娑波呵。</w:t>
      </w:r>
    </w:p>
    <w:p>
      <w:pPr>
        <w:pStyle w:val="BodyText"/>
        <w:spacing w:before="161"/>
        <w:ind w:left="930"/>
      </w:pPr>
      <w:r>
        <w:rPr/>
        <w:t>尔时观世音菩萨。白佛言。世尊此咒有如是神力最为上首。复说咒曰。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612" w:val="left" w:leader="none"/>
          <w:tab w:pos="3332" w:val="left" w:leader="none"/>
          <w:tab w:pos="4534" w:val="left" w:leader="none"/>
          <w:tab w:pos="5975" w:val="left" w:leader="none"/>
          <w:tab w:pos="7417" w:val="left" w:leader="none"/>
          <w:tab w:pos="8378" w:val="left" w:leader="none"/>
          <w:tab w:pos="9579" w:val="left" w:leader="none"/>
        </w:tabs>
        <w:spacing w:line="362" w:lineRule="auto"/>
        <w:ind w:right="477" w:firstLine="480"/>
      </w:pPr>
      <w:r>
        <w:rPr/>
        <w:t>南无阿利耶跋路吉谛</w:t>
        <w:tab/>
        <w:t>摄婆罗耶</w:t>
        <w:tab/>
        <w:t>菩提萨埵耶</w:t>
        <w:tab/>
        <w:t>摩诃萨埵耶</w:t>
        <w:tab/>
        <w:t>多侄他</w:t>
        <w:tab/>
        <w:t>呵呵呵呵</w:t>
        <w:tab/>
        <w:t>一离弥</w:t>
      </w:r>
      <w:r>
        <w:rPr>
          <w:spacing w:val="-16"/>
        </w:rPr>
        <w:t>离</w:t>
      </w:r>
      <w:r>
        <w:rPr/>
        <w:t>脂离毗离诘离醯离</w:t>
        <w:tab/>
        <w:t>娑波呵。</w:t>
      </w:r>
    </w:p>
    <w:p>
      <w:pPr>
        <w:pStyle w:val="BodyText"/>
        <w:spacing w:line="362" w:lineRule="auto" w:before="161"/>
        <w:ind w:right="477" w:firstLine="480"/>
      </w:pPr>
      <w:r>
        <w:rPr/>
        <w:t>时观世音菩萨白佛言世尊此咒名咒水咒衣咒。若复有人入道场时。先以此咒咒水七遍以浴其身。浴其身已复以此咒。咒衣七遍着入道场。</w:t>
      </w:r>
    </w:p>
    <w:p>
      <w:pPr>
        <w:pStyle w:val="BodyText"/>
        <w:tabs>
          <w:tab w:pos="930" w:val="left" w:leader="none"/>
          <w:tab w:pos="2371" w:val="left" w:leader="none"/>
          <w:tab w:pos="4534" w:val="left" w:leader="none"/>
          <w:tab w:pos="5975" w:val="left" w:leader="none"/>
          <w:tab w:pos="7417" w:val="left" w:leader="none"/>
          <w:tab w:pos="8378" w:val="left" w:leader="none"/>
          <w:tab w:pos="9579" w:val="left" w:leader="none"/>
        </w:tabs>
        <w:spacing w:line="362" w:lineRule="auto" w:before="160"/>
        <w:ind w:right="717" w:firstLine="480"/>
      </w:pPr>
      <w:r>
        <w:rPr/>
        <w:t>南无阿利耶</w:t>
        <w:tab/>
        <w:t>跋路吉氐摄婆罗耶</w:t>
        <w:tab/>
        <w:t>菩提萨埵耶</w:t>
        <w:tab/>
        <w:t>摩诃萨埵耶</w:t>
        <w:tab/>
        <w:t>多侄他</w:t>
        <w:tab/>
        <w:t>昼楼昼楼</w:t>
        <w:tab/>
        <w:t>呵呵</w:t>
      </w:r>
      <w:r>
        <w:rPr>
          <w:spacing w:val="-16"/>
        </w:rPr>
        <w:t>呵</w:t>
      </w:r>
      <w:r>
        <w:rPr/>
        <w:t>呵</w:t>
        <w:tab/>
        <w:t>娑波呵。</w:t>
      </w:r>
    </w:p>
    <w:p>
      <w:pPr>
        <w:pStyle w:val="BodyText"/>
        <w:spacing w:before="177"/>
        <w:ind w:left="930"/>
      </w:pPr>
      <w:r>
        <w:rPr/>
        <w:t>此名咒香咒。初入道场时咒香七遍。然后乃烧。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1651" w:val="left" w:leader="none"/>
          <w:tab w:pos="2371" w:val="left" w:leader="none"/>
          <w:tab w:pos="3813" w:val="left" w:leader="none"/>
          <w:tab w:pos="4293" w:val="left" w:leader="none"/>
          <w:tab w:pos="5255" w:val="left" w:leader="none"/>
          <w:tab w:pos="5975" w:val="left" w:leader="none"/>
          <w:tab w:pos="6696" w:val="left" w:leader="none"/>
          <w:tab w:pos="7657" w:val="left" w:leader="none"/>
          <w:tab w:pos="8859" w:val="left" w:leader="none"/>
          <w:tab w:pos="10300" w:val="left" w:leader="none"/>
        </w:tabs>
        <w:spacing w:line="362" w:lineRule="auto" w:before="1"/>
        <w:ind w:right="477" w:firstLine="480"/>
      </w:pPr>
      <w:r>
        <w:rPr/>
        <w:t>南无佛陀耶</w:t>
        <w:tab/>
        <w:t>南无达摩耶</w:t>
        <w:tab/>
        <w:t>南无僧伽耶</w:t>
        <w:tab/>
        <w:t>南无阿利耶</w:t>
        <w:tab/>
        <w:t>跋路吉氐摄婆罗耶</w:t>
        <w:tab/>
        <w:t>菩提萨埵耶</w:t>
        <w:tab/>
      </w:r>
      <w:r>
        <w:rPr>
          <w:spacing w:val="-17"/>
        </w:rPr>
        <w:t>摩</w:t>
      </w:r>
      <w:r>
        <w:rPr/>
        <w:t>诃萨埵耶</w:t>
        <w:tab/>
        <w:t>摩诃伽楼尼伽耶多侄他</w:t>
        <w:tab/>
        <w:t>私利私利地利</w:t>
        <w:tab/>
        <w:t>地利地利私利</w:t>
        <w:tab/>
        <w:t>娑波呵。</w:t>
      </w:r>
    </w:p>
    <w:p>
      <w:pPr>
        <w:pStyle w:val="BodyText"/>
        <w:spacing w:before="160"/>
        <w:ind w:left="930"/>
      </w:pPr>
      <w:r>
        <w:rPr/>
        <w:t>此名咒华咒油咒咒花散佛咒油然灯。各咒百遍。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371" w:val="left" w:leader="none"/>
          <w:tab w:pos="3813" w:val="left" w:leader="none"/>
          <w:tab w:pos="5255" w:val="left" w:leader="none"/>
          <w:tab w:pos="6696" w:val="left" w:leader="none"/>
          <w:tab w:pos="8859" w:val="left" w:leader="none"/>
          <w:tab w:pos="10300" w:val="left" w:leader="none"/>
        </w:tabs>
        <w:ind w:left="930"/>
      </w:pPr>
      <w:r>
        <w:rPr/>
        <w:t>南无佛陀耶</w:t>
        <w:tab/>
        <w:t>南无达摩耶</w:t>
        <w:tab/>
        <w:t>南无僧伽耶</w:t>
        <w:tab/>
        <w:t>南无阿利耶</w:t>
        <w:tab/>
        <w:t>跋路吉氐摄婆罗耶</w:t>
        <w:tab/>
        <w:t>菩提萨埵耶</w:t>
        <w:tab/>
        <w:t>摩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1651" w:val="left" w:leader="none"/>
          <w:tab w:pos="3092" w:val="left" w:leader="none"/>
          <w:tab w:pos="3813" w:val="left" w:leader="none"/>
          <w:tab w:pos="5014" w:val="left" w:leader="none"/>
          <w:tab w:pos="6216" w:val="left" w:leader="none"/>
        </w:tabs>
        <w:spacing w:before="85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诃萨埵耶</w:t>
        <w:tab/>
        <w:t>多侄他娑第</w:t>
        <w:tab/>
        <w:t>娑第</w:t>
        <w:tab/>
        <w:t>娑地娑地</w:t>
        <w:tab/>
        <w:t>薮茶薮茶</w:t>
        <w:tab/>
        <w:t>娑波呵。</w:t>
      </w:r>
    </w:p>
    <w:p>
      <w:pPr>
        <w:pStyle w:val="BodyText"/>
        <w:spacing w:before="6"/>
        <w:ind w:left="0"/>
      </w:pPr>
    </w:p>
    <w:p>
      <w:pPr>
        <w:pStyle w:val="BodyText"/>
        <w:ind w:left="930"/>
      </w:pPr>
      <w:r>
        <w:rPr/>
        <w:t>此名咒食咒。献佛食时所有饮食及诸杂果。先咒二十一遍然后乃献。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1651" w:val="left" w:leader="none"/>
          <w:tab w:pos="2371" w:val="left" w:leader="none"/>
          <w:tab w:pos="3573" w:val="left" w:leader="none"/>
          <w:tab w:pos="3813" w:val="left" w:leader="none"/>
          <w:tab w:pos="4534" w:val="left" w:leader="none"/>
          <w:tab w:pos="5255" w:val="left" w:leader="none"/>
          <w:tab w:pos="5735" w:val="left" w:leader="none"/>
          <w:tab w:pos="6696" w:val="left" w:leader="none"/>
          <w:tab w:pos="7417" w:val="left" w:leader="none"/>
          <w:tab w:pos="8138" w:val="left" w:leader="none"/>
          <w:tab w:pos="8859" w:val="left" w:leader="none"/>
          <w:tab w:pos="10300" w:val="left" w:leader="none"/>
        </w:tabs>
        <w:spacing w:line="362" w:lineRule="auto"/>
        <w:ind w:right="477" w:firstLine="480"/>
      </w:pPr>
      <w:r>
        <w:rPr/>
        <w:t>南无佛陀耶</w:t>
        <w:tab/>
      </w:r>
      <w:r>
        <w:rPr>
          <w:spacing w:val="-1"/>
        </w:rPr>
        <w:t>南</w:t>
      </w:r>
      <w:r>
        <w:rPr/>
        <w:t>无达摩耶</w:t>
        <w:tab/>
        <w:t>南无僧伽耶</w:t>
        <w:tab/>
        <w:t>南无阿利耶</w:t>
        <w:tab/>
        <w:t>跋路吉氐摄婆罗耶</w:t>
        <w:tab/>
        <w:t>菩提萨埵耶</w:t>
        <w:tab/>
      </w:r>
      <w:r>
        <w:rPr>
          <w:spacing w:val="-17"/>
        </w:rPr>
        <w:t>摩</w:t>
      </w:r>
      <w:r>
        <w:rPr/>
        <w:t>诃萨埵耶</w:t>
        <w:tab/>
        <w:t>摩诃伽楼尼伽耶</w:t>
        <w:tab/>
        <w:t>多侄他</w:t>
        <w:tab/>
        <w:t>诃私陀私</w:t>
        <w:tab/>
        <w:t>呼楼呼楼周楼</w:t>
        <w:tab/>
        <w:t>苏楼</w:t>
        <w:tab/>
        <w:t>苏楼</w:t>
        <w:tab/>
        <w:t>娑波呵。</w:t>
      </w:r>
    </w:p>
    <w:p>
      <w:pPr>
        <w:pStyle w:val="BodyText"/>
        <w:spacing w:line="362" w:lineRule="auto" w:before="160"/>
        <w:ind w:right="477" w:firstLine="480"/>
      </w:pPr>
      <w:r>
        <w:rPr/>
        <w:t>此名咒火咒。用苏曼木然火。别以苏曼木寸截三十一段。用酪酥蜜三种和之。取苏曼木段涂酪酥蜜。咒之一遍掷着火中。尽三十一段次第而咒。咒已然后如法修行。</w:t>
      </w:r>
    </w:p>
    <w:p>
      <w:pPr>
        <w:pStyle w:val="BodyText"/>
        <w:tabs>
          <w:tab w:pos="1651" w:val="left" w:leader="none"/>
          <w:tab w:pos="2371" w:val="left" w:leader="none"/>
          <w:tab w:pos="3573" w:val="left" w:leader="none"/>
          <w:tab w:pos="3813" w:val="left" w:leader="none"/>
          <w:tab w:pos="4534" w:val="left" w:leader="none"/>
          <w:tab w:pos="5255" w:val="left" w:leader="none"/>
          <w:tab w:pos="5975" w:val="left" w:leader="none"/>
          <w:tab w:pos="6696" w:val="left" w:leader="none"/>
          <w:tab w:pos="7177" w:val="left" w:leader="none"/>
          <w:tab w:pos="8378" w:val="left" w:leader="none"/>
          <w:tab w:pos="8859" w:val="left" w:leader="none"/>
          <w:tab w:pos="10300" w:val="left" w:leader="none"/>
        </w:tabs>
        <w:spacing w:line="362" w:lineRule="auto" w:before="161"/>
        <w:ind w:right="477" w:firstLine="480"/>
      </w:pPr>
      <w:r>
        <w:rPr/>
        <w:t>南无佛陀耶</w:t>
        <w:tab/>
      </w:r>
      <w:r>
        <w:rPr>
          <w:spacing w:val="-1"/>
        </w:rPr>
        <w:t>南</w:t>
      </w:r>
      <w:r>
        <w:rPr/>
        <w:t>无达摩耶</w:t>
        <w:tab/>
        <w:t>南无僧伽耶</w:t>
        <w:tab/>
        <w:t>南无阿利耶</w:t>
        <w:tab/>
        <w:t>跋路吉氐摄婆罗耶</w:t>
        <w:tab/>
        <w:t>菩提萨埵耶</w:t>
        <w:tab/>
      </w:r>
      <w:r>
        <w:rPr>
          <w:spacing w:val="-17"/>
        </w:rPr>
        <w:t>摩</w:t>
      </w:r>
      <w:r>
        <w:rPr/>
        <w:t>诃萨埵耶</w:t>
        <w:tab/>
        <w:t>摩诃伽楼尼伽耶</w:t>
        <w:tab/>
        <w:t>多侄他</w:t>
        <w:tab/>
        <w:t>伊利</w:t>
        <w:tab/>
        <w:t>弥利</w:t>
        <w:tab/>
        <w:t>脂利弥利</w:t>
        <w:tab/>
        <w:t>提利醯利</w:t>
        <w:tab/>
        <w:t>娑波呵。</w:t>
      </w:r>
    </w:p>
    <w:p>
      <w:pPr>
        <w:pStyle w:val="BodyText"/>
        <w:spacing w:before="160"/>
        <w:ind w:left="930"/>
      </w:pPr>
      <w:r>
        <w:rPr/>
        <w:t>此咒名结界咒。或咒水用之散着四方。或咒芥子散着四方。或咒净灰散着四方。各咒七遍。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南无佛陀耶 南无达摩耶  南无僧伽耶  南无阿利耶跋路  吉氐摄婆罗耶  菩提萨埵耶  摩诃萨埵耶 摩诃伽楼尼伽耶  多侄他  赖致帝利脂致  伽车  伽车  婆伽畔  阿利耶跋路  吉氐摄婆罗耶 娑婆婆能 娑波呵。</w:t>
      </w:r>
    </w:p>
    <w:p>
      <w:pPr>
        <w:pStyle w:val="BodyText"/>
        <w:spacing w:line="362" w:lineRule="auto" w:before="177"/>
        <w:ind w:right="477" w:firstLine="480"/>
      </w:pPr>
      <w:r>
        <w:rPr/>
        <w:t>行道讫竟。诵此咒七遍绕观世音。此咒别更有神力。若有人患寒热病者。或一日一发或二日一发或三日一发。以此咒之悉得除愈。</w:t>
      </w:r>
    </w:p>
    <w:p>
      <w:pPr>
        <w:pStyle w:val="BodyText"/>
        <w:spacing w:line="362" w:lineRule="auto" w:before="161"/>
        <w:ind w:right="477" w:firstLine="480"/>
      </w:pPr>
      <w:r>
        <w:rPr/>
        <w:t>若被恶鬼打之。或被鬼子母所打。或被罗刹女打之。或被毗舍阇鬼打之。或被富单那鬼打 之。或被颠鬼打之或患丁肿或患漏。或体生疮疱或被蛇螫或蝎螫。一切毒虫所螫之者。以黄土作泥咒之七遍。涂其螫处悉得除愈。若患风病咒酥七遍。涂其患处并服之即得除愈。或患偏风耳鼻不通。以青木香用胡麻油。桦皮上煮之并咒七遍。涂其患处即得除愈。所有疾病用此咒治悉得除愈。此咒神力说不可尽。我依经教略而言之。</w:t>
      </w:r>
    </w:p>
    <w:p>
      <w:pPr>
        <w:pStyle w:val="BodyText"/>
        <w:spacing w:line="362" w:lineRule="auto" w:before="161"/>
        <w:ind w:right="477" w:firstLine="480"/>
      </w:pPr>
      <w:r>
        <w:rPr/>
        <w:t>尔时观世音菩萨摩诃萨。白佛言世尊。若有善男子善女人。有能依观世音教作法者。彼善男子善女人。须用白旃檀作观世音像。其木要须精实不得枯箧。身长一尺三寸作十一头。当前三面作菩萨面。左厢三面作嗔面。右厢三面似菩萨面狗牙上出。后有一面作大笑面。顶上一面作佛 面。面悉向前后着光。其十一面各戴花冠。其花冠中各有阿弥陀佛。观世音左手把澡瓶。瓶口出莲花。展其右手以串璎珞施无畏手。其像身须刻出缨珞庄严。尔时其人造此像已。欲求心中所愿者。从月一日入道场至十五日。入道场时一上厕一洗浴。须净衣三具。一日之中三时换衣。于晨朝时着一具。中时着一具。向暮着一具。其净衣不着上屏。行道之人一食长斋。不食余味唯食大麦乳糜。安道场之处必须净室。泥拭鲜洁香泥涂地。复以香水洒地。在其室中量七肘地纵广正 等。四角竖柱周匝悬幡。处中施一高座置观世音像。像面向西。以种种华散其道场。唯烧沉水苏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7"/>
        <w:ind w:right="477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合等香。从一日至七日。一日三时诵咒。晨朝诵一百八遍。中时一百八遍。向暮一百八遍。未须献食。从八日中时至十三日。日别一献种种饮食及余果子。所献之食不着槃上。唯敷净草上置饮食。于十四日十五日。倍加上妙香华以为供养。种种肴膳及余杂果。倍胜于前以为献佛。其行者唯敷莎草为座。胡跪恭敬面正向像。于十四十五日。在其像前然旃檀火。须苏摩油一升净铜器盛之。置行者前。复须沉水香粗细如筋。寸截满一千八段。尔时行者从十五日中后。取一沉水段。涂苏摩油咒之一遍。掷着旃檀火中。如是次第尽一千八段。尔时行者于其二日全不得食。至十五日夜。时观世音来入道场。其旃檀像自然动摇。其像动时三千大千世界俱时振动。其像顶上佛面出声赞行者言。善哉善哉善男子我来看汝。所有愿者今悉满足。时有四愿其四者何。一者愿不离坐处。即得腾空而去自在无碍。二者愿在于一切贤圣中得无障碍。三者愿作持咒仙人中王。四者愿现身即得随逐观世音。是名四愿。尔时行者于四愿中随意乞者。时观世音即与一愿。其四愿中若不得已。至后月十五日朝更立道场。于道场中置像一躯。其中有舍利者。还以十一面观世音 像。置舍利像边。须花一千八茎。其行者在于像前敷草为坐胡跪恭敬。取其一花咒之一遍散着像上。如是次第尽一千八花。尽其花已。时观世音像正前菩萨面出大雷声。尔时行者安心定意不得恐怖。雷声出时一切振动。尔时行者口常诵咒。雷声出时即当乞愿发声唱言。南无观世音。弟子何时能救一切众生苦恼。何时当能满一切众生愿。时观世音随愿即与。当与愿时。天龙八部诸鬼神等无能障难。</w:t>
      </w:r>
    </w:p>
    <w:p>
      <w:pPr>
        <w:pStyle w:val="BodyText"/>
        <w:spacing w:line="362" w:lineRule="auto" w:before="158"/>
        <w:ind w:right="477" w:firstLine="480"/>
        <w:jc w:val="both"/>
      </w:pPr>
      <w:r>
        <w:rPr/>
        <w:t>若月蚀时用赤铜钵。盛牛酥三两。于其路地在观世音像前。以黄土泥涂地。团圆一尺五寸。酥钵置上。从初蚀时诵咒。乃至是月还生如故。然后始休。取其酥食须食尽竟。不得留余。食此酥已身中疾病悉得除愈。</w:t>
      </w:r>
    </w:p>
    <w:p>
      <w:pPr>
        <w:pStyle w:val="BodyText"/>
        <w:spacing w:line="362" w:lineRule="auto" w:before="161"/>
        <w:ind w:right="717" w:firstLine="480"/>
      </w:pPr>
      <w:r>
        <w:rPr/>
        <w:t>用石雄黄雌黄。二种等分置草叶上。在观世音像前。诵咒一千八遍。咒已和其暖水洗浴其身。一切障难一切恶梦。一切疫病皆得除愈。</w:t>
      </w:r>
    </w:p>
    <w:p>
      <w:pPr>
        <w:pStyle w:val="BodyText"/>
        <w:spacing w:line="362" w:lineRule="auto" w:before="161"/>
        <w:ind w:right="477" w:firstLine="480"/>
      </w:pPr>
      <w:r>
        <w:rPr/>
        <w:t>若有他方怨贼欲来侵境。以此观世音像面正向之。种种香华而为供养。取烟脂大如大豆。诵咒一千八遍。涂像左厢嗔面。令彼怨敌不能前进。若有国土人民疫病起时。或有杂类一切畜生疫病死时。安置道场。用白芥子押取脂使得一升。取紫橿木大如笔管。寸截满一千八段。先于像前然紫橿木。其人取紫橿一段。涂白芥子脂咒之一遍。掷之火中尽其段数。皆咒一遍掷着火已。能使一切疫病悉得除愈。若有人被他厌祷蛊道咒咀因即成病。如是病者在于像前。用其绯綖一咒一结。咒之七遍使作七结。系着像顶迳由一宿。取系病人颈即得除愈。若有人卒得狂病。用其白綖作二十一结。咒二十一遍。在于像前更咒一百八遍。系着此像正前面顶上。迳由一宿取系病人 颈。若过二日不差。还取咒索更咒一百八遍。绞着像颈复迳一宿。取系病人即得除愈。若有恶鬼入人宅中。须薰陆香一百八颗在于像前。每颗咒一遍置着火中。尽此香已所有恶鬼。自然散走不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79"/>
      </w:pPr>
      <w:r>
        <w:rPr/>
        <w:pict>
          <v:group style="position:absolute;margin-left:34.6063pt;margin-top:28.999952pt;width:539.85pt;height:330.9pt;mso-position-horizontal-relative:page;mso-position-vertical-relative:page;z-index:-251757568" coordorigin="692,580" coordsize="10797,6618">
            <v:line style="position:absolute" from="11480,580" to="11480,6733" stroked="true" strokeweight=".80090pt" strokecolor="#000000">
              <v:stroke dashstyle="solid"/>
            </v:line>
            <v:line style="position:absolute" from="700,580" to="700,6733" stroked="true" strokeweight=".80090pt" strokecolor="#000000">
              <v:stroke dashstyle="solid"/>
            </v:line>
            <v:rect style="position:absolute;left:692;top:6733;width:10797;height:465" filled="true" fillcolor="#ff9933" stroked="false">
              <v:fill type="solid"/>
            </v:rect>
            <v:rect style="position:absolute;left:700;top:6741;width:10781;height:449" filled="false" stroked="true" strokeweight=".80090pt" strokecolor="#000000">
              <v:stroke dashstyle="solid"/>
            </v:rect>
            <v:shape style="position:absolute;left:1252;top:5548;width:65;height:481" coordorigin="1253,5548" coordsize="65,481" path="m1317,5997l1315,5983,1309,5973,1299,5967,1285,5965,1271,5967,1261,5973,1255,5983,1253,5997,1255,6011,1261,6021,1271,6027,1285,6029,1299,6027,1309,6021,1315,6011,1317,5997m1317,5580l1315,5566,1309,5556,1299,5550,1285,5548,1271,5550,1261,5556,1255,5566,1253,5580,1255,5594,1261,5604,1271,5610,1285,5612,1299,5610,1309,5604,1315,5594,1317,5580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敢停住。</w:t>
      </w:r>
    </w:p>
    <w:p>
      <w:pPr>
        <w:pStyle w:val="BodyText"/>
        <w:ind w:left="0"/>
        <w:rPr>
          <w:sz w:val="25"/>
        </w:rPr>
      </w:pPr>
    </w:p>
    <w:p>
      <w:pPr>
        <w:pStyle w:val="BodyText"/>
        <w:spacing w:line="362" w:lineRule="auto"/>
        <w:ind w:right="477" w:firstLine="480"/>
      </w:pPr>
      <w:r>
        <w:rPr/>
        <w:t>若有怨仇伺求人便。取其白綖在于像前。结作一百八结咒之。一百八遍。系像左厢嗔面顶上迳由一宿。解取此索称彼怨仇名字。一称一截乃尽一百八结。恒称是人名字所作不成。若有人相嗔恨者。取五色綖作咒索在于像前咒之。系着左厢嗔面顶上迳由一宿解取自繁。令彼嗔者自然和解。若有人欲求善事。取五色綖结作咒索。在于像前咒之七遍。系着正前面顶上迳由一宿。解取系自身所求如意。若有人自知身中有障难者。须种种和香涂其像身。复以香水洗浴其像。洗浴像已还取此水。咒之一百八遍自浴其身。自浴身已一切障难自然消灭。说此品时一切大众同时赞 言。善哉善哉观世音大士。乃能救护一切众生说大神咒。我等大众亦当受持。说此经已彼诸大众一时俱起。绕佛三匝作礼而去。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BodyText"/>
        <w:spacing w:line="324" w:lineRule="auto" w:before="66"/>
        <w:ind w:left="873" w:right="1254"/>
      </w:pPr>
      <w:hyperlink r:id="rId5">
        <w:r>
          <w:rPr>
            <w:color w:val="878787"/>
          </w:rPr>
          <w:t>上一部：乾隆大藏经·大乘五大部外重译经·请观世音菩萨消伏毒害陀罗尼咒经一卷</w:t>
        </w:r>
      </w:hyperlink>
      <w:hyperlink r:id="rId6">
        <w:r>
          <w:rPr>
            <w:color w:val="878787"/>
          </w:rPr>
          <w:t>下一部：乾隆大藏经·大乘五大部外重译经·十一面神咒心经一卷</w:t>
        </w:r>
      </w:hyperlink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ind w:left="2251" w:right="2248"/>
        <w:jc w:val="center"/>
      </w:pPr>
      <w:r>
        <w:rPr>
          <w:color w:val="DDDDDD"/>
        </w:rPr>
        <w:t>乾隆大藏经·大乘五大部外重译经·佛说十一面观世音神咒经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22.htm" TargetMode="External"/><Relationship Id="rId6" Type="http://schemas.openxmlformats.org/officeDocument/2006/relationships/hyperlink" Target="http://qldzj.com/htmljw/0324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2019-12-09T09:16:32Z</dcterms:created>
  <dcterms:modified xsi:type="dcterms:W3CDTF">2019-12-09T09:16:32Z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