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187" w:val="left" w:leader="none"/>
                <w:tab w:pos="8288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华积陀罗尼神咒经一卷</w:t>
              <w:tab/>
            </w:r>
            <w:r>
              <w:rPr>
                <w:color w:val="DDDDDD"/>
                <w:sz w:val="24"/>
              </w:rPr>
              <w:t>吴月支优婆塞支谦</w:t>
            </w:r>
            <w:r>
              <w:rPr>
                <w:color w:val="DDDDDD"/>
                <w:spacing w:val="-15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0333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华积陀罗尼神咒经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09" w:right="439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华积陀罗尼神咒经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如是我闻。一时佛在阿耨达池龙王宫中。与大比丘五百人俱。及菩萨摩诃萨具足一千。悉得一切陀罗尼。余一生在住十住地。次当作佛。如王太子。俱于十方皆成佛道。具大庄严不疑如来一切功德。天龙八部一时俱会。尔时师子威菩萨。从座而起右膝着地。合掌向佛而白佛言。世尊若善男子善女人。于如来所而修供养功德多不。佛告师子威勿作是语。若善男子善女人。于如来所而修供养功德多不。何以故。如来无量戒定慧解脱解脱知见之所成就。若善男子善女人。于如来所若存若亡而修供养。师子威当知是人终必于三乘中。随其因缘而得解脱。复次师子威。若复有人见佛世尊。心生欢喜尊重赞叹。以诸供养施于如来。又复有人于如来灭后。若见舍利心生欢喜。是二功德等无有异。复次师子威。若在家菩萨以诸珍宝积如须弥。供养声闻及辟支佛。不如出家菩萨发菩提心。以一金钱供养如来。复次师子威若复有人。于千万岁亲近世尊备修供养。若复有人如来灭后发菩提心。以一香华入僧伽蓝。举足下足作如是言。南无世尊。以此深解殷重信心。供养如来舍利宝塔。不以求报不以疑惑。未得解脱中间。若千万亿劫不堕恶道。师子威谛 听。有陀罗尼名曰华积。我今当说。为诸天人多所饶益。若善男子。能于华积陀罗尼咒。受持读诵亲近依行。功德胜彼。是人世世得一闻持。不堕诸恶险棘道中离诸艰难。常见妙宝常见诸佛诸根常具。不生下贱卑隶人家。常得不离菩萨弘心。常得种种无量慧辩。为无量十方诸佛如来之所知见。乃说咒曰。</w:t>
            </w:r>
          </w:p>
          <w:p>
            <w:pPr>
              <w:pStyle w:val="TableParagraph"/>
              <w:spacing w:before="163"/>
              <w:ind w:left="808"/>
              <w:rPr>
                <w:sz w:val="24"/>
              </w:rPr>
            </w:pPr>
            <w:r>
              <w:rPr>
                <w:sz w:val="24"/>
              </w:rPr>
              <w:t>但施(峙耶反)他(一)杜罗祢(二)拖罗祢(三)拖罗尼(四)拖罗尼(五)侔尼(六)波罗婆(负荷反)</w:t>
            </w:r>
          </w:p>
          <w:p>
            <w:pPr>
              <w:pStyle w:val="TableParagraph"/>
              <w:spacing w:line="362" w:lineRule="auto" w:before="157"/>
              <w:ind w:right="218"/>
              <w:jc w:val="both"/>
              <w:rPr>
                <w:sz w:val="24"/>
              </w:rPr>
            </w:pPr>
            <w:r>
              <w:rPr>
                <w:sz w:val="24"/>
              </w:rPr>
              <w:t>娑祢(七)悉谛(八)栴禘(九)那侔纸(十)嫟诃(引)囇(狸迤反十一)鲁伽婆底(十二)佛陀婆底(十三) 底囇(狸迤反十四)柯罗知(胝迤反十五)罗竖波伽知(胝迤反十六)知(胝迤反)杜婆底(十七)毗舍罗佛地(十八)达摩婆徙(十九)恶叉耶葛俾(二十)葛波毗伽知(胝迤二十一)阿媚多葛波休多大多祢</w:t>
            </w:r>
          </w:p>
          <w:p>
            <w:pPr>
              <w:pStyle w:val="TableParagraph"/>
              <w:spacing w:line="362" w:lineRule="auto" w:before="1"/>
              <w:ind w:right="243"/>
              <w:rPr>
                <w:sz w:val="24"/>
              </w:rPr>
            </w:pPr>
            <w:r>
              <w:rPr>
                <w:sz w:val="24"/>
              </w:rPr>
              <w:t>(二十二)阇波底(三十三)哆嫟(微耶反)沙摩喜(吴音反)知(胝迤反二十四)蜀伽罗婆底(二十五)陟沙拏佛朕(持引反)地耶佛地琐诃(引二十六)</w:t>
            </w:r>
          </w:p>
          <w:p>
            <w:pPr>
              <w:pStyle w:val="TableParagraph"/>
              <w:spacing w:line="362" w:lineRule="auto" w:before="160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师子威当知。若善男子能于此华积神咒。若读若诵。是人当于三月四月九月。从八日至十五日。一心忆念如来相好。夜中三诵华积神咒。日中亦三。至月圆时。当以香华灯烛于形像前而修供养。并诵华积陀罗尼咒。其人是夜梦见如来。相好具足坐莲华座为众说法。亦得华积陀罗尼</w:t>
            </w:r>
          </w:p>
        </w:tc>
      </w:tr>
    </w:tbl>
    <w:p>
      <w:pPr>
        <w:spacing w:after="0" w:line="362" w:lineRule="auto"/>
        <w:jc w:val="both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4" w:lineRule="auto" w:before="78"/>
        <w:ind w:left="449" w:right="477"/>
        <w:jc w:val="both"/>
      </w:pPr>
      <w:r>
        <w:rPr/>
        <w:pict>
          <v:line style="position:absolute;mso-position-horizontal-relative:page;mso-position-vertical-relative:paragraph;z-index:251659264" from="574.012451pt,.000815pt" to="574.012451pt,160.21217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0288" from="35.006748pt,.000815pt" to="35.006748pt,160.212171pt" stroked="true" strokeweight=".80090pt" strokecolor="#000000">
            <v:stroke dashstyle="solid"/>
            <w10:wrap type="none"/>
          </v:line>
        </w:pict>
      </w:r>
      <w:r>
        <w:rPr/>
        <w:t>咒。于现世中常得强记。智慧深信。从今身乃至涅槃。常一闻持一切闻见。一切经教一切学解。一切技艺通达无碍。于一切三昧深得清净。解四圣谛无上法轮。说是经已。师子威等天龙八部。一切大众欢喜奉行。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324" w:lineRule="auto" w:before="66"/>
        <w:ind w:left="873" w:right="2215"/>
      </w:pPr>
      <w:r>
        <w:rPr/>
        <w:pict>
          <v:shape style="position:absolute;margin-left:62.637798pt;margin-top:10.494559pt;width:3.25pt;height:3.25pt;mso-position-horizontal-relative:page;mso-position-vertical-relative:paragraph;z-index:251661312" coordorigin="1253,210" coordsize="65,65" path="m1285,274l1271,272,1261,266,1255,256,1253,242,1255,228,1261,218,1271,212,1285,210,1299,212,1309,218,1315,228,1317,242,1315,256,1309,266,1299,272,1285,27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31.317959pt;width:3.25pt;height:3.25pt;mso-position-horizontal-relative:page;mso-position-vertical-relative:paragraph;z-index:251662336" coordorigin="1253,626" coordsize="65,65" path="m1285,690l1271,688,1261,682,1255,672,1253,658,1255,644,1261,634,1271,628,1285,626,1299,628,1309,634,1315,644,1317,658,1315,672,1309,682,1299,688,1285,690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上一部：乾隆大藏经·大乘五大部外重译经·佛说称赞如来功德神咒经一卷</w:t>
        </w:r>
      </w:hyperlink>
      <w:hyperlink r:id="rId6">
        <w:r>
          <w:rPr>
            <w:color w:val="878787"/>
          </w:rPr>
          <w:t>下一部：乾隆大藏经·大乘五大部外重译经·师子奋迅菩萨所问经一卷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2.561106pt;width:539.050pt;height:22.45pt;mso-position-horizontal-relative:page;mso-position-vertical-relative:paragraph;z-index:-251658240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483" w:right="2481"/>
                    <w:jc w:val="center"/>
                  </w:pPr>
                  <w:r>
                    <w:rPr>
                      <w:color w:val="DDDDDD"/>
                    </w:rPr>
                    <w:t>乾隆大藏经·大乘五大部外重译经·华积陀罗尼神咒经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332.htm" TargetMode="External"/><Relationship Id="rId6" Type="http://schemas.openxmlformats.org/officeDocument/2006/relationships/hyperlink" Target="http://qldzj.com/htmljw/0334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2019-12-09T09:18:58Z</dcterms:created>
  <dcterms:modified xsi:type="dcterms:W3CDTF">2019-12-09T09:18:58Z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