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346" w:val="left" w:leader="none"/>
                <w:tab w:pos="804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佛说七俱胝佛母心大准提陀罗尼经一卷</w:t>
              <w:tab/>
            </w:r>
            <w:r>
              <w:rPr>
                <w:color w:val="DDDDDD"/>
                <w:sz w:val="24"/>
              </w:rPr>
              <w:t>唐武周沙门地婆诃罗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0340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421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213" w:lineRule="auto" w:before="104"/>
              <w:ind w:left="543" w:right="7331"/>
              <w:rPr>
                <w:sz w:val="24"/>
              </w:rPr>
            </w:pPr>
            <w:r>
              <w:rPr>
                <w:color w:val="FF3300"/>
                <w:sz w:val="24"/>
              </w:rPr>
              <w:t>佛说七俱胝佛母心大准提陀罗尼经</w:t>
            </w:r>
          </w:p>
        </w:tc>
      </w:tr>
      <w:tr>
        <w:trPr>
          <w:trHeight w:val="12347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569" w:right="35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佛说七俱胝佛母心大准提陀罗尼经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尔时，佛在舍卫国祇树给孤独园。是时，世尊思惟观察，愍未来诸众生故，说是七俱胝佛母心准提陀罗尼法，即说咒曰：</w:t>
            </w:r>
          </w:p>
          <w:p>
            <w:pPr>
              <w:pStyle w:val="TableParagraph"/>
              <w:tabs>
                <w:tab w:pos="1304" w:val="left" w:leader="none"/>
                <w:tab w:pos="2986" w:val="left" w:leader="none"/>
                <w:tab w:pos="5645" w:val="left" w:leader="none"/>
                <w:tab w:pos="7583" w:val="left" w:leader="none"/>
                <w:tab w:pos="9041" w:val="left" w:leader="none"/>
                <w:tab w:pos="10258" w:val="left" w:leader="none"/>
              </w:tabs>
              <w:spacing w:line="362" w:lineRule="auto" w:before="161"/>
              <w:ind w:right="259" w:firstLine="480"/>
              <w:rPr>
                <w:sz w:val="24"/>
              </w:rPr>
            </w:pPr>
            <w:r>
              <w:rPr>
                <w:sz w:val="24"/>
              </w:rPr>
              <w:t>“南无飒哆南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一)</w:t>
              <w:tab/>
              <w:t>三藐三勃陀俱胝南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二)</w:t>
              <w:tab/>
              <w:t>怛侄他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长引三)</w:t>
              <w:tab/>
              <w:t>唵折戾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四)</w:t>
              <w:tab/>
              <w:t>主戾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五)</w:t>
              <w:tab/>
            </w:r>
            <w:r>
              <w:rPr>
                <w:spacing w:val="-17"/>
                <w:sz w:val="24"/>
              </w:rPr>
              <w:t>准</w:t>
            </w:r>
            <w:r>
              <w:rPr>
                <w:sz w:val="24"/>
              </w:rPr>
              <w:t>提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六)</w:t>
              <w:tab/>
              <w:t>娑婆诃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七)</w:t>
            </w:r>
          </w:p>
          <w:p>
            <w:pPr>
              <w:pStyle w:val="TableParagraph"/>
              <w:spacing w:line="362" w:lineRule="auto" w:before="160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“若有比丘、比丘尼、优婆塞、优婆夷，受持读诵此陀罗尼满八十万遍，无量劫来所造五无间等，一切诸罪皆悉消灭，所在生处皆得值遇诸佛菩萨，所有资具随意充足，生生常得出家，具持菩萨律仪净戒，恒生人天不堕恶趣，常为诸天之所守护。若有在家善男女等诵持之者，其家无有灾横病苦之所恼害，诸有所作无不谐偶，所说言语人皆信受。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“若有诵此陀罗尼咒满十万遍，梦中得见诸佛、菩萨、声闻、缘觉，自见口中吐出黑饭。若有重罪，诵满二十万遍，梦中亦见诸佛、菩萨，亦复自见吐出黑饭。若有五逆罪，不得如是善 梦，现时应当更诵满七十万遍，是时还得如前之相，乃至梦见吐出白色秔米酪饭等，当知此人即是罪灭清净之相。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“复次，我今说此大陀罗尼所作之事。若于佛像前，或于塔前若清净处，以瞿摩夷（此云牛粪）塗地，而作方坛随其大小。复以华香、幡盖、饮食、灯烛，随力所办而供养之。复咒香水， 散于四方上下以为结界。既结界已，于坛四角及坛中央，皆各置一香水之瓶。持咒之者于其坛 中，面向东方胡跪，诵咒一千八十遍，其香水瓶即便自转。叉手捧杂华，咒一千八十遍，散一镜面。又于镜前正观，镜面诵咒亦一千八十遍。又以香油，以苏摩那华香浸著胡麻油中，塗手大 指，诵咒一百八遍，即于画面镜中指爪甲内，各得见佛菩萨像，心所有事，一一请问无不决了。若有鬼病，以咒咒茅（得香茅第一，不得，直茅亦得），而拂病人即得除愈。若有幼小为鬼所 著，以五色缕应令童女合以成线，一咒一结满二十一结，用系其颈，以白芥子咒之七遍，散其面即便除瘥。</w:t>
            </w:r>
          </w:p>
          <w:p>
            <w:pPr>
              <w:pStyle w:val="TableParagraph"/>
              <w:spacing w:before="2"/>
              <w:ind w:left="808"/>
              <w:rPr>
                <w:sz w:val="24"/>
              </w:rPr>
            </w:pPr>
            <w:r>
              <w:rPr>
                <w:sz w:val="24"/>
              </w:rPr>
              <w:t>“复次有法，于病者前以墨画其病人形像，咒杨枝打此画形，亦便除瘥。</w:t>
            </w:r>
          </w:p>
          <w:p>
            <w:pPr>
              <w:pStyle w:val="TableParagraph"/>
              <w:spacing w:line="362" w:lineRule="auto" w:before="157"/>
              <w:ind w:left="808" w:right="819"/>
              <w:rPr>
                <w:sz w:val="24"/>
              </w:rPr>
            </w:pPr>
            <w:r>
              <w:rPr>
                <w:sz w:val="24"/>
              </w:rPr>
              <w:t>“复有一法，若有病人为鬼所著，身在远处，应咒杨枝足满七遍，寄往持打即亦除愈。“复有一法，若在路行诵念此咒，无有贼盗、恶兽等畏。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8"/>
        <w:ind w:firstLine="480"/>
      </w:pPr>
      <w:r>
        <w:rPr/>
        <w:pict>
          <v:group style="position:absolute;margin-left:34.6063pt;margin-top:28.999924pt;width:539.85pt;height:671.2pt;mso-position-horizontal-relative:page;mso-position-vertical-relative:page;z-index:-251734016" coordorigin="692,580" coordsize="10797,13424">
            <v:line style="position:absolute" from="11480,580" to="11480,13539" stroked="true" strokeweight=".80090pt" strokecolor="#000000">
              <v:stroke dashstyle="solid"/>
            </v:line>
            <v:line style="position:absolute" from="700,580" to="700,13539" stroked="true" strokeweight=".80090pt" strokecolor="#000000">
              <v:stroke dashstyle="solid"/>
            </v:line>
            <v:rect style="position:absolute;left:692;top:13539;width:10797;height:465" filled="true" fillcolor="#ff9933" stroked="false">
              <v:fill type="solid"/>
            </v:rect>
            <v:rect style="position:absolute;left:700;top:13547;width:10781;height:449" filled="false" stroked="true" strokeweight=".80090pt" strokecolor="#000000">
              <v:stroke dashstyle="solid"/>
            </v:rect>
            <v:shape style="position:absolute;left:1252;top:12353;width:65;height:481" coordorigin="1253,12354" coordsize="65,481" path="m1317,12802l1315,12788,1309,12778,1299,12772,1285,12770,1271,12772,1261,12778,1255,12788,1253,12802,1255,12816,1261,12826,1271,12832,1285,12834,1299,12832,1309,12826,1315,12816,1317,12802m1317,12386l1315,12372,1309,12362,1299,12356,1285,12354,1271,12356,1261,12362,1255,12372,1253,12386,1255,12400,1261,12410,1271,12416,1285,12418,1299,12416,1309,12410,1315,12400,1317,12386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“复有一法，常持此咒，设有诤讼无不获胜。若欲往渡江河大海，诵咒而渡，无有水中恶兽等难。</w:t>
      </w:r>
    </w:p>
    <w:p>
      <w:pPr>
        <w:pStyle w:val="BodyText"/>
        <w:ind w:left="930" w:right="0"/>
      </w:pPr>
      <w:r>
        <w:rPr/>
        <w:t>“复有一法，若被系闭枷锁禁系其身，诵此咒者即得解脱。</w:t>
      </w:r>
    </w:p>
    <w:p>
      <w:pPr>
        <w:pStyle w:val="BodyText"/>
        <w:spacing w:line="360" w:lineRule="auto" w:before="160"/>
        <w:ind w:firstLine="480"/>
      </w:pPr>
      <w:r>
        <w:rPr/>
        <w:t>“复有一法，若诸国土水旱不调，疫毒流行，应以酥和胡麻、秔米，用手三指取其一撮，咒之一遍掷火中烧，或经七日七夜，六时如是相续不绝，一切灾疫悉皆消灭。</w:t>
      </w:r>
    </w:p>
    <w:p>
      <w:pPr>
        <w:pStyle w:val="BodyText"/>
        <w:spacing w:line="360" w:lineRule="auto" w:before="7"/>
        <w:ind w:firstLine="480"/>
      </w:pPr>
      <w:r>
        <w:rPr/>
        <w:t>“复有一法，以酥和稻壳，咒一百八遍，火中烧之，随心所愿无不成谛，财富增益，求心满足。若人欲令他敬念者，称彼前人名字，一咒一称，满一百八遍，即便敬念。</w:t>
      </w:r>
    </w:p>
    <w:p>
      <w:pPr>
        <w:pStyle w:val="BodyText"/>
        <w:spacing w:line="362" w:lineRule="auto" w:before="6"/>
        <w:ind w:firstLine="480"/>
      </w:pPr>
      <w:r>
        <w:rPr/>
        <w:t>“复有一法，于河渚间砂潬之上，以塔形像印，印潬上为塔形像，诵咒一遍印成一塔，如实数满六十万遍，即得睹见圣者观自在菩萨之像，或见多罗菩萨、金刚主菩萨，随其心愿皆得满 足，或见授与仙神妙药，或见授与菩提之记。</w:t>
      </w:r>
    </w:p>
    <w:p>
      <w:pPr>
        <w:pStyle w:val="BodyText"/>
        <w:spacing w:line="362" w:lineRule="auto"/>
        <w:ind w:left="930" w:right="717"/>
      </w:pPr>
      <w:r>
        <w:rPr/>
        <w:t>“复有一法，作右绕菩提树像，诵咒满千万遍，即见菩萨为其说法，欲随菩萨即得随从。“复有一法，若乞食时常持此咒，不为恶人、恶狗等类之所侵害。</w:t>
      </w:r>
    </w:p>
    <w:p>
      <w:pPr>
        <w:pStyle w:val="BodyText"/>
        <w:spacing w:line="360" w:lineRule="auto" w:before="1"/>
        <w:ind w:firstLine="480"/>
      </w:pPr>
      <w:r>
        <w:rPr/>
        <w:t>“复有一法，若于塔前，或佛像前，或舍利塔前，诵持此咒二十万遍，复于白月十五日设大供养，一日一夜不食，正念诵咒，乃至得见金刚手菩萨，而彼菩萨即将是人往于自宫。</w:t>
      </w:r>
    </w:p>
    <w:p>
      <w:pPr>
        <w:pStyle w:val="BodyText"/>
        <w:spacing w:line="362" w:lineRule="auto" w:before="7"/>
        <w:ind w:firstLine="480"/>
        <w:jc w:val="both"/>
      </w:pPr>
      <w:r>
        <w:rPr/>
        <w:t>“复有一法，若于转法轮塔前，或佛生处塔前，或从忉利天下宝阶塔前，或舍利塔前，于如是等诸塔之前诵咒右绕，即见阿钵罗是多菩萨及呵利底菩萨，随其所愿皆悉满足。若须仙药即便授之，复为说法示菩萨道。</w:t>
      </w:r>
    </w:p>
    <w:p>
      <w:pPr>
        <w:pStyle w:val="BodyText"/>
        <w:spacing w:line="362" w:lineRule="auto"/>
        <w:ind w:firstLine="480"/>
        <w:jc w:val="both"/>
      </w:pPr>
      <w:r>
        <w:rPr/>
        <w:t>“若有诵此陀罗尼者，乃至未坐道场，一切菩萨常为善友。又此准提大陀罗尼大明咒法，过去一切诸佛已说，现在一切诸佛今说，未来一切诸佛当说，我今亦如是说，为利益一切众生故， 令得无上菩提故。若有薄福众生，无有少善根者，无有根器之者，无有菩提分者，若得闻此陀罗尼法，速疾证得阿耨多罗三藐三菩提。若有人忆持诵念，常不懈废此佛母大准提陀罗尼者，无量善根皆得成就。”</w:t>
      </w:r>
    </w:p>
    <w:p>
      <w:pPr>
        <w:pStyle w:val="BodyText"/>
        <w:spacing w:line="362" w:lineRule="auto" w:before="1"/>
        <w:ind w:right="717" w:firstLine="480"/>
      </w:pPr>
      <w:r>
        <w:rPr/>
        <w:t>佛说此大准提陀罗尼法时，无量众生远尘离垢，得大准提陀罗尼大明咒功德，得见十方诸佛、菩萨、诸圣众等，作礼而去。</w:t>
      </w:r>
    </w:p>
    <w:p>
      <w:pPr>
        <w:pStyle w:val="BodyText"/>
        <w:spacing w:before="1"/>
        <w:ind w:left="0" w:right="0"/>
        <w:rPr>
          <w:sz w:val="26"/>
        </w:rPr>
      </w:pPr>
    </w:p>
    <w:p>
      <w:pPr>
        <w:pStyle w:val="BodyText"/>
        <w:spacing w:before="67"/>
        <w:ind w:left="873" w:right="0"/>
      </w:pPr>
      <w:hyperlink r:id="rId5">
        <w:r>
          <w:rPr>
            <w:color w:val="878787"/>
          </w:rPr>
          <w:t>上一部：乾隆大藏经·大乘五大部外重译经·有德女所问大乘经一卷</w:t>
        </w:r>
      </w:hyperlink>
    </w:p>
    <w:p>
      <w:pPr>
        <w:pStyle w:val="BodyText"/>
        <w:spacing w:before="109"/>
        <w:ind w:left="873" w:right="0"/>
      </w:pPr>
      <w:hyperlink r:id="rId6">
        <w:r>
          <w:rPr>
            <w:color w:val="878787"/>
          </w:rPr>
          <w:t>下一部：乾隆大藏经·大乘五大部外重译经·佛说七俱胝佛母准提大明陀罗尼经一卷</w:t>
        </w:r>
      </w:hyperlink>
    </w:p>
    <w:p>
      <w:pPr>
        <w:pStyle w:val="BodyText"/>
        <w:ind w:left="0" w:right="0"/>
      </w:pPr>
    </w:p>
    <w:p>
      <w:pPr>
        <w:pStyle w:val="BodyText"/>
        <w:spacing w:before="6"/>
        <w:ind w:left="0" w:right="0"/>
        <w:rPr>
          <w:sz w:val="29"/>
        </w:rPr>
      </w:pPr>
    </w:p>
    <w:p>
      <w:pPr>
        <w:pStyle w:val="BodyText"/>
        <w:spacing w:before="1"/>
        <w:ind w:left="1771" w:right="1768"/>
        <w:jc w:val="center"/>
      </w:pPr>
      <w:r>
        <w:rPr>
          <w:color w:val="DDDDDD"/>
        </w:rPr>
        <w:t>乾隆大藏经·大乘五大部外重译经·佛说七俱胝佛母心大准提陀罗尼经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39.htm" TargetMode="External"/><Relationship Id="rId6" Type="http://schemas.openxmlformats.org/officeDocument/2006/relationships/hyperlink" Target="http://qldzj.com/htmljw/0341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2019-12-09T09:19:07Z</dcterms:created>
  <dcterms:modified xsi:type="dcterms:W3CDTF">2019-12-09T09:19:07Z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