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佛顶尊胜陀罗尼经一卷</w:t>
              <w:tab/>
            </w:r>
            <w:r>
              <w:rPr>
                <w:color w:val="DDDDDD"/>
                <w:sz w:val="24"/>
              </w:rPr>
              <w:t>唐朝散郎杜行顗奉制</w:t>
            </w:r>
            <w:r>
              <w:rPr>
                <w:color w:val="DDDDDD"/>
                <w:spacing w:val="-15"/>
                <w:sz w:val="24"/>
              </w:rPr>
              <w:t>译</w:t>
            </w:r>
            <w:r>
              <w:rPr>
                <w:color w:val="DDDDDD"/>
                <w:spacing w:val="8"/>
                <w:sz w:val="24"/>
              </w:rPr>
              <w:t>0344</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佛顶尊胜陀罗尼经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409" w:right="4391"/>
              <w:jc w:val="center"/>
              <w:rPr>
                <w:sz w:val="24"/>
              </w:rPr>
            </w:pPr>
            <w:r>
              <w:rPr>
                <w:color w:val="FF3300"/>
                <w:sz w:val="24"/>
              </w:rPr>
              <w:t>佛顶尊胜陀罗尼经</w:t>
            </w:r>
          </w:p>
          <w:p>
            <w:pPr>
              <w:pStyle w:val="TableParagraph"/>
              <w:spacing w:before="2"/>
              <w:rPr>
                <w:rFonts w:ascii="Times New Roman"/>
                <w:sz w:val="26"/>
              </w:rPr>
            </w:pPr>
          </w:p>
          <w:p>
            <w:pPr>
              <w:pStyle w:val="TableParagraph"/>
              <w:ind w:left="808"/>
              <w:rPr>
                <w:sz w:val="24"/>
              </w:rPr>
            </w:pPr>
            <w:r>
              <w:rPr>
                <w:sz w:val="24"/>
              </w:rPr>
              <w:t>稽首一切智</w:t>
            </w:r>
          </w:p>
          <w:p>
            <w:pPr>
              <w:pStyle w:val="TableParagraph"/>
              <w:spacing w:before="7"/>
              <w:rPr>
                <w:rFonts w:ascii="Times New Roman"/>
                <w:sz w:val="27"/>
              </w:rPr>
            </w:pPr>
          </w:p>
          <w:p>
            <w:pPr>
              <w:pStyle w:val="TableParagraph"/>
              <w:spacing w:line="362" w:lineRule="auto"/>
              <w:ind w:left="327" w:right="339" w:firstLine="480"/>
              <w:jc w:val="both"/>
              <w:rPr>
                <w:sz w:val="24"/>
              </w:rPr>
            </w:pPr>
            <w:r>
              <w:rPr>
                <w:sz w:val="24"/>
              </w:rPr>
              <w:t>如是我闻。一时佛在舍卫国祇树给孤独园。与大比丘众八千人俱。菩萨三万二千。逮得正智照明诸法。于知所知了无挂碍。其名曰观自在菩萨得大趣菩萨。弥勒菩萨文殊师利童真菩萨。莲华胜藏菩萨手金刚菩萨。持地菩萨虚空藏菩萨。除一切障菩萨普贤菩萨而为上首。如是等三万二千菩萨摩诃萨众。复有万梵摩天。善吒梵摩而为上首。从余生界来诣佛所俱在会集。</w:t>
            </w:r>
          </w:p>
          <w:p>
            <w:pPr>
              <w:pStyle w:val="TableParagraph"/>
              <w:spacing w:before="161"/>
              <w:ind w:left="808"/>
              <w:rPr>
                <w:sz w:val="24"/>
              </w:rPr>
            </w:pPr>
            <w:r>
              <w:rPr>
                <w:sz w:val="24"/>
              </w:rPr>
              <w:t>复有万二千诸释天众。与无量天龙夜叉乾闼婆阿修罗迦楼罗紧那罗摩睺罗伽人非人等俱来在</w:t>
            </w:r>
          </w:p>
          <w:p>
            <w:pPr>
              <w:pStyle w:val="TableParagraph"/>
              <w:spacing w:before="157"/>
              <w:ind w:left="327"/>
              <w:rPr>
                <w:sz w:val="24"/>
              </w:rPr>
            </w:pPr>
            <w:r>
              <w:rPr>
                <w:sz w:val="24"/>
              </w:rPr>
              <w:t>会。</w:t>
            </w:r>
          </w:p>
          <w:p>
            <w:pPr>
              <w:pStyle w:val="TableParagraph"/>
              <w:spacing w:before="6"/>
              <w:rPr>
                <w:rFonts w:ascii="Times New Roman"/>
                <w:sz w:val="27"/>
              </w:rPr>
            </w:pPr>
          </w:p>
          <w:p>
            <w:pPr>
              <w:pStyle w:val="TableParagraph"/>
              <w:spacing w:line="362" w:lineRule="auto" w:before="1"/>
              <w:ind w:left="327" w:right="339" w:firstLine="480"/>
              <w:rPr>
                <w:sz w:val="24"/>
              </w:rPr>
            </w:pPr>
            <w:r>
              <w:rPr>
                <w:sz w:val="24"/>
              </w:rPr>
              <w:t>尔时圣尊四众围绕。恭敬供养而为说法。时三十三天善法场中有天名善住。处大宝宫盛纵欢乐。妓丽侍奉嬉戏驰游。观览娱情悉畅所欲。忽夜有声呼天善住。汝终期至七日当死。七生阎浮入于地狱。后或为人贫穷生盲。受诸苦恼。善住闻已恐怖惊惶毛竖忧愁。急诣释提桓因天帝之 所。前礼帝足荒惧白帝。请帝垂哀。救我苦厄救我苦厄。我受天乐纵心适意。忽有声言七日命 终。七生阎浮当入地狱。后或为人贫穷生盲受诸苦恼。我今烦荒心迷识乱计不知出。惟帝悲愍拔救苦毒。释提桓因闻是语已。深怀怪悼云何七生。默寂须臾遂见善住。于此命终便爱猪身。猪身毕已受于狗身。狗身毕已受于狐身。狐身毕已受于猴身。猴身毕已受毒蛇身。蛇身毕已当受鹫 身。鹫身毕已受于乌身。如是七生恒食秽恶。释提桓因见是事已。深哀善住当受大苦。何计何从谁能救济。作是思惟唯除如来阿罗诃三藐三佛陀无能救者。于是天帝其夜后分。赍诸华鬘种种诸香末香烧香。天衣璎珞诸庄严具。诣于祇林佛圣尊所。顶礼双足右绕七匝大供养已。便于佛前一面而坐。以善住事具白圣尊。其时如来顶放大光。其光杂色流照十方一切生界。还至佛所右绕三匝从佛口入。佛遂微笑告释提桓因。有佛灌顶清净诸趣佛顶尊胜陀罗尼。净除一切业障地狱畜 生。阎摩卢迦生死苦恼。破地狱道升于佛路。天帝此清净诸趣佛顶尊胜陀罗尼。但听闻者生死相续一切业障。种种苦患咸悉消灭。当获善果得宿命智。从一佛国生一佛国。从一天中生一天中。乃至三十三天宫常知宿命。能习持者。现百年限更增其寿。身口意净心宁适乐。身苦咸除获诸善触。诸佛观视诸天卫护。一切菩萨慈爱系念。读诵之者一切地狱畜生。阎摩卢迦及诸饿鬼。息除消散境域空虚。一切佛刹菩萨天宫。咸辟福门导之令入。于是释提桓因前白佛言圣尊。怜愍摄护</w:t>
            </w:r>
          </w:p>
        </w:tc>
      </w:tr>
    </w:tbl>
    <w:p>
      <w:pPr>
        <w:spacing w:after="0" w:line="362" w:lineRule="auto"/>
        <w:rPr>
          <w:sz w:val="24"/>
        </w:rPr>
        <w:sectPr>
          <w:type w:val="continuous"/>
          <w:pgSz w:w="12240" w:h="15840"/>
          <w:pgMar w:top="700" w:bottom="280" w:left="580" w:right="640"/>
        </w:sectPr>
      </w:pPr>
    </w:p>
    <w:p>
      <w:pPr>
        <w:pStyle w:val="BodyText"/>
        <w:spacing w:before="76"/>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一切众生。唯愿为说清净诸趣佛顶尊胜陀罗尼。尔时圣尊受天帝请。即说陀罗尼曰。</w:t>
      </w:r>
    </w:p>
    <w:p>
      <w:pPr>
        <w:pStyle w:val="BodyText"/>
        <w:spacing w:before="1"/>
        <w:ind w:left="0"/>
        <w:rPr>
          <w:sz w:val="25"/>
        </w:rPr>
      </w:pPr>
    </w:p>
    <w:p>
      <w:pPr>
        <w:pStyle w:val="BodyText"/>
        <w:spacing w:line="362" w:lineRule="auto" w:before="1"/>
        <w:ind w:right="380" w:firstLine="480"/>
      </w:pPr>
      <w:r>
        <w:rPr/>
        <w:t>南谟薄伽(上)婆帝底嚟(二合)卢吉夜(翊可反二合)钵罗(上二合)底(都里反下同)毗(上)始瑟吒夜(翊可反下同)勃陀夜(一云归命圣尊三界胜觉)怛侄(徒列反)他(二)乌牟(半音三)毗输陀(上重)夜么么(么么云某甲受持者于此自称名)娑(上)曼多皤(上)婆(重)娑(上)馺叵(二合)啰(上)拏(上)伽底伽(上)诃(上)那琐婆(重)皤(上)舜(入)提(五)阿(上)毗(上重)瑟者夜(二合)素(上)伽</w:t>
      </w:r>
    </w:p>
    <w:p>
      <w:pPr>
        <w:pStyle w:val="BodyText"/>
        <w:spacing w:before="0"/>
      </w:pPr>
      <w:r>
        <w:rPr/>
        <w:t>(上)多(上)婆(上)者那蜜[口*栗](二合)多毗(上重)讪(疏皆反)罽(平六)阿诃(上)啰(上)阿诃</w:t>
      </w:r>
    </w:p>
    <w:p>
      <w:pPr>
        <w:pStyle w:val="BodyText"/>
      </w:pPr>
      <w:r>
        <w:rPr/>
        <w:t>(上)啰(上七)阿愈珊陀(重)啰(上)尼(上八)输陀(上重)夜输陀(上重)夜(九)伽(上)伽(上)那毗</w:t>
      </w:r>
    </w:p>
    <w:p>
      <w:pPr>
        <w:pStyle w:val="BodyText"/>
      </w:pPr>
      <w:r>
        <w:rPr/>
        <w:t>(上)舜(入)提(重十)乌瑟尼(二合)沙(疏我反)毗(上)阇(上)夜舜(入)提(重十一)娑(上)诃(上)</w:t>
      </w:r>
    </w:p>
    <w:p>
      <w:pPr>
        <w:pStyle w:val="BodyText"/>
      </w:pPr>
      <w:r>
        <w:rPr/>
        <w:t>娑啰(上二合)啰湿弭三朱(长)地(上)低(十二)萨啰皤(上二合)多(上)他伽(上)多地(上重)瑟姹</w:t>
      </w:r>
    </w:p>
    <w:p>
      <w:pPr>
        <w:pStyle w:val="BodyText"/>
      </w:pPr>
      <w:r>
        <w:rPr/>
        <w:t>(丑遐反二合)那地(上重)瑟祉低(十三)阿(上)地哩(二合)跋阇啰(上二合)迦夜僧诃(上)多(上)那</w:t>
      </w:r>
    </w:p>
    <w:p>
      <w:pPr>
        <w:pStyle w:val="BodyText"/>
      </w:pPr>
      <w:r>
        <w:rPr/>
        <w:t>(上)舜(入)提(重十四)萨啰皤(二合)皤(上)啰(上)拏(上)毗(上)舜(入)提(重十五)钵啰(上二</w:t>
      </w:r>
    </w:p>
    <w:p>
      <w:pPr>
        <w:pStyle w:val="BodyText"/>
      </w:pPr>
      <w:r>
        <w:rPr/>
        <w:t>合)夜儞夜多(上)婆(上重)夜(十六)阿愈舜(入)提(十七)娑(上)么耶(余他反)地(上重)瑟祉(二</w:t>
      </w:r>
    </w:p>
    <w:p>
      <w:pPr>
        <w:pStyle w:val="BodyText"/>
        <w:spacing w:before="158"/>
      </w:pPr>
      <w:r>
        <w:rPr/>
        <w:t>合)低(十八)么儞么儞么么儞(十九)多(上)他(上)多菩(重)多俱知(上)跛唎(上)舜(入)提(重二</w:t>
      </w:r>
    </w:p>
    <w:p>
      <w:pPr>
        <w:pStyle w:val="BodyText"/>
      </w:pPr>
      <w:r>
        <w:rPr/>
        <w:t>十)毗(上)娑普(二合)吒(上)勃地(上)舜(入)提(重二十一)阇(上)夜阇(上)夜(二十二)毗(上)阇</w:t>
      </w:r>
    </w:p>
    <w:p>
      <w:pPr>
        <w:pStyle w:val="BodyText"/>
        <w:spacing w:line="362" w:lineRule="auto"/>
        <w:ind w:right="388"/>
      </w:pPr>
      <w:r>
        <w:rPr/>
        <w:t>(上)夜毗(上)阇(上)夜(二十三)娑么(二合)啰(上)娑么(二合)啰(上二十四)勃陀地(上重)瑟祉 (二合)多(上)舜(入)提(重二十五)跋阇嚟(二合)跋阇啰(上二合)揭啰鞞(重二十六二合)跋阇蓝 (二合)婆(上重)皤(上)睹么么(二十七么么云某甲受持者于此自称名)么诃耶那(上)钵罗(上二合)</w:t>
      </w:r>
    </w:p>
    <w:p>
      <w:pPr>
        <w:pStyle w:val="BodyText"/>
        <w:spacing w:before="0"/>
      </w:pPr>
      <w:r>
        <w:rPr/>
        <w:t>婆(上重)迦夜毗(上)舜(入)提(重二十八)萨啰皤(上二合)伽(上)底跛唎舜(入)提(重二十九)萨啰</w:t>
      </w:r>
    </w:p>
    <w:p>
      <w:pPr>
        <w:pStyle w:val="BodyText"/>
      </w:pPr>
      <w:r>
        <w:rPr/>
        <w:t>皤(上二合)多伽多娑(上)摩戍阿(二合)娑地(上重)瑟祉(二合)低(三十)勃陀(重)夜(二合)勃陀</w:t>
      </w:r>
    </w:p>
    <w:p>
      <w:pPr>
        <w:pStyle w:val="BodyText"/>
      </w:pPr>
      <w:r>
        <w:rPr/>
        <w:t>(重)夜(二合三十一)毗(上)菩(长)陀(上重)夜(三十二)娑(上)曼多跛唎(上)舜(入)提(重三十</w:t>
      </w:r>
    </w:p>
    <w:p>
      <w:pPr>
        <w:pStyle w:val="BodyText"/>
        <w:spacing w:line="362" w:lineRule="auto"/>
        <w:ind w:right="348"/>
      </w:pPr>
      <w:r>
        <w:rPr/>
        <w:t>三)萨啰皤(上二合)多(上)他伽(上)多地(上重)瑟奼(丑遐反二合)那地(上重)瑟祉(二合)低(三十四)莎诃(三十五)(注平上去入者从四声法借音读注。半音者半声读注。二合者半上字连声读注。重者带喉声重读注。长者长声读注。反者从反借音读。罗利卢栗黎蓝等字傍加口者转声读)</w:t>
      </w:r>
    </w:p>
    <w:p>
      <w:pPr>
        <w:pStyle w:val="BodyText"/>
        <w:spacing w:line="362" w:lineRule="auto" w:before="161"/>
        <w:ind w:right="477" w:firstLine="480"/>
        <w:jc w:val="both"/>
      </w:pPr>
      <w:r>
        <w:rPr/>
        <w:t>天帝此清净诸趣佛顶尊胜陀罗尼。净诸罪障除诸恶趣。八十八俱胝百千恒河沙诸佛。所共宣说守护喜赞。一切如来智印印之。为除一切众恶趣故。一切地狱畜生阎摩卢迦。诸罪恶类沉溺苦海。受诸痛毒为解脱故。为诸短寿薄福下陋。卑贱恶业诸众生故。趣于地狱种种生类夭折失心。亡背正路诸众生故。说此陀罗尼行阎浮提。净除罪业令归解脱。天帝汝当持此尊胜陀罗尼为善住说。当为阎浮众生诸天天子一切含识。宣扬读诵思惟习念。恭敬供养受持修行。我今以陀罗尼印教约。付嘱天帝汝当善持闻此陀罗尼者。百千劫中。所积业障咸得清净。不堕地狱不生畜生。阎摩卢迦饿鬼恶趣。不受阿修罗夜叉罗刹。及富丹那迦吒富丹那癫等鬼神之身。乃至犬龟鸟兽蚊虻</w:t>
      </w:r>
    </w:p>
    <w:p>
      <w:pPr>
        <w:spacing w:after="0" w:line="362" w:lineRule="auto"/>
        <w:jc w:val="both"/>
        <w:sectPr>
          <w:pgSz w:w="12240" w:h="15840"/>
          <w:pgMar w:top="580" w:bottom="280" w:left="580" w:right="640"/>
        </w:sectPr>
      </w:pPr>
    </w:p>
    <w:p>
      <w:pPr>
        <w:pStyle w:val="BodyText"/>
        <w:spacing w:line="362" w:lineRule="auto" w:before="79"/>
        <w:ind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毒蛇腹行之类。并诸小虫不复更受。恒与佛俱或生菩萨胜族。或生婆罗门大姓刹利大姓居士大 家。以此陀罗尼力得清净生。至坐菩提获正遍觉。天帝此清净诸趣尊胜陀罗尼。威神广大具大功果。有大力能是大吉祥。如日藏宝珠皎洁无垢净若虚空。所在之处光明照朗。此陀罗尼所置之 处。威神洽被亦复如是。持此陀罗尼者。一切罪恶皆不能染。柔和润泽清净无垢如阎浮檀金。书写读习诵念供养。受持修行此陀罗尼者。当知此处地狱业除诸趣咸净。书此陀罗尼安置幢上。树于高山或高屋上。及余高处或浮图中。若比丘比丘尼优婆塞优婆夷善男子善女人等。见此陀罗尼幢。若近幢若幢影沾身若幢风吹身。或为幢风飘尘着身。罪业便消。不生地狱畜生阎摩卢迦饿鬼阿修罗中。不堕诸恶趣一切如来诸佛当与授记。得不退转至登正觉。以种种华香。种种诸鬘种种幢伞。幡盖璎珞诸庄严具。并诸涂饰修大供养。于四衢道造塔。安置此陀罗尼行道顶礼。当知此辈是摩诃萨。佛之法子法之梁柱舍利之塔。</w:t>
      </w:r>
    </w:p>
    <w:p>
      <w:pPr>
        <w:pStyle w:val="BodyText"/>
        <w:spacing w:line="362" w:lineRule="auto" w:before="164"/>
        <w:ind w:right="477" w:firstLine="480"/>
        <w:jc w:val="both"/>
      </w:pPr>
      <w:r>
        <w:rPr/>
        <w:t>尔时阎摩法王。其夜将晓来诣佛所。以种种天华种种诸香。杂香烧香天衣璎珞。修大供养右绕七匝。顶礼佛足白佛言圣尊。我知佛恩非不知恩。今为报佛恩故拥护一切。常勤奉事此大威力大功果陀罗尼。闭地狱门净诸恶趣。</w:t>
      </w:r>
    </w:p>
    <w:p>
      <w:pPr>
        <w:pStyle w:val="BodyText"/>
        <w:spacing w:line="362" w:lineRule="auto" w:before="161"/>
        <w:ind w:right="461" w:firstLine="480"/>
      </w:pPr>
      <w:r>
        <w:rPr/>
        <w:t>尔时四天王绕佛三匝前白佛言。唯愿圣尊说此陀罗尼修行之法。佛告四天王谛听谛听我今当说。若有命短求长寿者。当于白月十五日澡浴清净。着净洁衣受八戒斋。诵此陀罗尼千遍。诸障便除病愈寿增获大安乐。地狱畜生诸恶趣苦咸悉解脱。乃至畜生诸恶趣类。耳得闻此陀罗尼者。便复不受恶趣之身。婴缠重病者病皆消散诸趣清净。命终之后生现乐界。莲华化生不受胎藏常知宿命。若诸众生罪业所牵。命终之后生于恶趣。应以此陀罗尼咒土二十一遍。散其骸骨之上随其所生若地狱若畜生。或阎摩卢迦或饿鬼趣。乃至阿鼻地狱禽兽昆虫。咸谢苦身生天受乐。日日诵此陀罗尼二十一遍。罪灭福增众人爱敬。命终之后生极乐国。若常念持此陀罗尼。命终之后生诸净土。从一佛国至一佛国。一切佛刹作大光照。常与佛俱诸佛护育而与授记。乃至获证大涅槃 乐。修行此陀罗尼者。当作方坛四面正等。散种种净华烧种种香。右膝轮着地长跪一心。普念十方一切诸佛。作合十指爪印当于心上。二头指二大拇指各相屈按。称娑度(云善哉)诵此陀罗尼一百八遍。即为供养承事八十八俱胝恒河沙那由他百千诸佛。如佛供养而作供养。亦为供养四大天王。一切赞善称是佛子。以大菩提庄严其心获无碍智。凡欲诵念此陀罗尼者。皆当至心如法作合十指爪印。是为修行陀罗尼法。</w:t>
      </w:r>
    </w:p>
    <w:p>
      <w:pPr>
        <w:pStyle w:val="BodyText"/>
        <w:spacing w:line="362" w:lineRule="auto" w:before="163"/>
        <w:ind w:right="461" w:firstLine="480"/>
        <w:jc w:val="both"/>
      </w:pPr>
      <w:r>
        <w:rPr/>
        <w:t>佛告释提桓因。天帝当以此法救除众生。地狱诸趣一切苦恼。净诸趣业获长寿果。天帝当还可授善住天子此陀罗尼。满七日已汝共善住来至我所。释提桓因受佛教已还于天宫。以此佛顶尊胜陀罗尼。授善住天子。善住受已修行供养六日六夜。爰至七日诸恶趣业皆得解脱。居天福处获大长寿。欢喜踊跃大声唱言。阿呼佛陀耶阿呼达摩耶阿呼僧伽耶阿呼毗耶陀(云陀罗尼)救拔众生</w:t>
      </w:r>
    </w:p>
    <w:p>
      <w:pPr>
        <w:spacing w:after="0" w:line="362" w:lineRule="auto"/>
        <w:jc w:val="both"/>
        <w:sectPr>
          <w:pgSz w:w="12240" w:h="15840"/>
          <w:pgMar w:top="580" w:bottom="280" w:left="580" w:right="640"/>
        </w:sectPr>
      </w:pPr>
    </w:p>
    <w:p>
      <w:pPr>
        <w:pStyle w:val="BodyText"/>
        <w:spacing w:before="78"/>
      </w:pPr>
      <w:r>
        <w:rPr/>
        <w:pict>
          <v:line style="position:absolute;mso-position-horizontal-relative:page;mso-position-vertical-relative:paragraph;z-index:251663360" from="574.012451pt,-.024432pt" to="574.012451pt,191.484791pt" stroked="true" strokeweight=".80090pt" strokecolor="#000000">
            <v:stroke dashstyle="solid"/>
            <w10:wrap type="none"/>
          </v:line>
        </w:pict>
      </w:r>
      <w:r>
        <w:rPr/>
        <w:pict>
          <v:line style="position:absolute;mso-position-horizontal-relative:page;mso-position-vertical-relative:paragraph;z-index:251664384" from="35.006748pt,-.024432pt" to="35.006748pt,191.484791pt" stroked="true" strokeweight=".80090pt" strokecolor="#000000">
            <v:stroke dashstyle="solid"/>
            <w10:wrap type="none"/>
          </v:line>
        </w:pict>
      </w:r>
      <w:r>
        <w:rPr/>
        <w:t>一切苦厄。令我得脱诸恶趣苦。</w:t>
      </w:r>
    </w:p>
    <w:p>
      <w:pPr>
        <w:pStyle w:val="BodyText"/>
        <w:spacing w:before="1"/>
        <w:ind w:left="0"/>
        <w:rPr>
          <w:sz w:val="25"/>
        </w:rPr>
      </w:pPr>
    </w:p>
    <w:p>
      <w:pPr>
        <w:pStyle w:val="BodyText"/>
        <w:spacing w:line="362" w:lineRule="auto" w:before="0"/>
        <w:ind w:right="477" w:firstLine="480"/>
        <w:jc w:val="both"/>
      </w:pPr>
      <w:r>
        <w:rPr/>
        <w:t>尔时天帝释提桓因部属侍绕。将善住天子赍种种华香。烧香涂香并种种鬘。盖伞幡幢衣服璎珞。乘天宝辂备天庄严。来至佛所作大供养右绕万匝便。于佛前一面而立。颂赞佛已退坐听法。佛伸金色右手。慰护善住而与授记。</w:t>
      </w:r>
    </w:p>
    <w:p>
      <w:pPr>
        <w:pStyle w:val="BodyText"/>
        <w:spacing w:before="1"/>
        <w:ind w:left="0"/>
        <w:rPr>
          <w:sz w:val="26"/>
        </w:rPr>
      </w:pPr>
    </w:p>
    <w:p>
      <w:pPr>
        <w:pStyle w:val="BodyText"/>
        <w:spacing w:before="67"/>
        <w:ind w:left="873"/>
      </w:pPr>
      <w:r>
        <w:rPr/>
        <w:pict>
          <v:shape style="position:absolute;margin-left:62.637798pt;margin-top:10.544535pt;width:3.25pt;height:3.25pt;mso-position-horizontal-relative:page;mso-position-vertical-relative:paragraph;z-index:251665408" coordorigin="1253,211" coordsize="65,65" path="m1285,275l1271,273,1261,267,1255,257,1253,243,1255,229,1261,219,1271,213,1285,211,1299,213,1309,219,1315,229,1317,243,1315,257,1309,267,1299,273,1285,275xe" filled="true" fillcolor="#000000" stroked="false">
            <v:path arrowok="t"/>
            <v:fill type="solid"/>
            <w10:wrap type="none"/>
          </v:shape>
        </w:pict>
      </w:r>
      <w:hyperlink r:id="rId5">
        <w:r>
          <w:rPr>
            <w:color w:val="878787"/>
          </w:rPr>
          <w:t>上一部：乾隆大藏经·大乘五大部外重译经·种种杂咒经一卷</w:t>
        </w:r>
      </w:hyperlink>
    </w:p>
    <w:p>
      <w:pPr>
        <w:pStyle w:val="BodyText"/>
        <w:spacing w:before="109"/>
        <w:ind w:left="873"/>
      </w:pPr>
      <w:r>
        <w:rPr/>
        <w:pict>
          <v:shape style="position:absolute;margin-left:62.637798pt;margin-top:12.64457pt;width:3.25pt;height:3.25pt;mso-position-horizontal-relative:page;mso-position-vertical-relative:paragraph;z-index:251666432" coordorigin="1253,253" coordsize="65,65" path="m1285,317l1271,315,1261,309,1255,299,1253,285,1255,271,1261,261,1271,255,1285,253,1299,255,1309,261,1315,271,1317,285,1315,299,1309,309,1299,315,1285,317xe" filled="true" fillcolor="#000000" stroked="false">
            <v:path arrowok="t"/>
            <v:fill type="solid"/>
            <w10:wrap type="none"/>
          </v:shape>
        </w:pict>
      </w:r>
      <w:hyperlink r:id="rId6">
        <w:r>
          <w:rPr>
            <w:color w:val="878787"/>
          </w:rPr>
          <w:t>下一部：乾隆大藏经·大乘五大部外重译经·佛顶尊胜陀罗尼经一卷</w:t>
        </w:r>
      </w:hyperlink>
    </w:p>
    <w:p>
      <w:pPr>
        <w:pStyle w:val="BodyText"/>
        <w:spacing w:before="0"/>
        <w:ind w:left="0"/>
        <w:rPr>
          <w:sz w:val="20"/>
        </w:rPr>
      </w:pPr>
    </w:p>
    <w:p>
      <w:pPr>
        <w:pStyle w:val="BodyText"/>
        <w:spacing w:before="2"/>
        <w:ind w:left="0"/>
      </w:pPr>
      <w:r>
        <w:rPr/>
        <w:pict>
          <v:shapetype id="_x0000_t202" o:spt="202" coordsize="21600,21600" path="m,l,21600r21600,l21600,xe">
            <v:stroke joinstyle="miter"/>
            <v:path gradientshapeok="t" o:connecttype="rect"/>
          </v:shapetype>
          <v:shape style="position:absolute;margin-left:35.006748pt;margin-top:17.851372pt;width:539.050pt;height:22.45pt;mso-position-horizontal-relative:page;mso-position-vertical-relative:paragraph;z-index:-251654144;mso-wrap-distance-left:0;mso-wrap-distance-right:0" type="#_x0000_t202" filled="true" fillcolor="#ff9933" stroked="true" strokeweight=".80090pt" strokecolor="#000000">
            <v:textbox inset="0,0,0,0">
              <w:txbxContent>
                <w:p>
                  <w:pPr>
                    <w:pStyle w:val="BodyText"/>
                    <w:spacing w:before="64"/>
                    <w:ind w:left="2483" w:right="2481"/>
                    <w:jc w:val="center"/>
                  </w:pPr>
                  <w:r>
                    <w:rPr>
                      <w:color w:val="DDDDDD"/>
                    </w:rPr>
                    <w:t>乾隆大藏经·大乘五大部外重译经·佛顶尊胜陀罗尼经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57"/>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43.htm" TargetMode="External"/><Relationship Id="rId6" Type="http://schemas.openxmlformats.org/officeDocument/2006/relationships/hyperlink" Target="http://qldzj.com/htmljw/034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2019-12-09T09:24:55Z</dcterms:created>
  <dcterms:modified xsi:type="dcterms:W3CDTF">2019-12-09T09:24:55Z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