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827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佛说无量门破魔陀罗尼经一卷</w:t>
              <w:tab/>
            </w:r>
            <w:r>
              <w:rPr>
                <w:color w:val="DDDDDD"/>
                <w:sz w:val="24"/>
              </w:rPr>
              <w:t>宋西域沙门功德直共玄畅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0350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/>
              <w:rPr>
                <w:sz w:val="24"/>
              </w:rPr>
            </w:pPr>
            <w:r>
              <w:rPr>
                <w:color w:val="FF3300"/>
                <w:sz w:val="24"/>
              </w:rPr>
              <w:t>佛说无量门破魔陀罗尼经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佛说无量门破魔陀罗尼经</w:t>
            </w:r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808" w:right="2261"/>
              <w:rPr>
                <w:sz w:val="24"/>
              </w:rPr>
            </w:pPr>
            <w:r>
              <w:rPr>
                <w:sz w:val="24"/>
              </w:rPr>
              <w:t>如是我闻：一时，佛住毗舍离大林重阁，与大比丘众一千二百五十人俱。是时，世尊默然自念：“化缘将毕，应舍寿行，却后三月当般涅槃。”</w:t>
            </w:r>
          </w:p>
          <w:p>
            <w:pPr>
              <w:pStyle w:val="TableParagraph"/>
              <w:spacing w:line="362" w:lineRule="auto" w:before="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如来即于是处，便敕长老大目揵连：“汝往遍告大千世界诸比丘众一时令集。”目连白佛：“唯然奉教。”一念之顷到须弥顶，宣大音声普闻大千，即有四十百千比丘忽然来集大林重阁。是诸比丘既见世尊，顶礼佛足，却住一面。</w:t>
            </w:r>
          </w:p>
          <w:p>
            <w:pPr>
              <w:pStyle w:val="TableParagraph"/>
              <w:spacing w:line="36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时，舍利弗即生念言：“我今亦应以神通力，往至三千大千世界诸比丘僧所住之处，遍告一切行声闻乘、辟支佛乘、学大乘者，皆当令集大林重阁。”时，舍利弗即以神力，往三千大千世界诸比丘僧所住之处，宣告一切行声闻乘、辟支佛乘、求大乘者：“今可皆集大林重阁。”时诸大众即如其言，到已稽首，却住一面。</w:t>
            </w:r>
          </w:p>
          <w:p>
            <w:pPr>
              <w:pStyle w:val="TableParagraph"/>
              <w:spacing w:line="362" w:lineRule="auto" w:before="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世尊告诸菩萨：“汝等即时皆应来集。”时，不空见菩萨、文殊师利菩萨、不舍恶趣菩萨、断一切忧昏菩萨、施一切菩萨、除一切碍菩萨、观世音菩萨、香象菩萨、最高辩菩萨、弥勒菩萨摩诃萨等，同时俱来到如来所。</w:t>
            </w:r>
          </w:p>
          <w:p>
            <w:pPr>
              <w:pStyle w:val="TableParagraph"/>
              <w:spacing w:line="36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世尊而告之曰：“诸善男子，汝今可往十方恒沙诸佛刹土，告众菩萨摩诃萨等。其有已得无生法忍，及住不退诸余菩萨，乃至位阶一生补处诸大菩萨，咸使令集。”时诸菩萨即承圣旨，遍至十方召诸菩萨。彼诸大士既闻宣告，皆称善哉：“唯然敬诺！”</w:t>
            </w: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时，九万亿百千那由他诸菩萨等，皆悉已得无生法忍。复有三亿百千那由他菩萨，住不退 转。又亿百千诸大菩萨，各各皆是一生补处。如是一切诸菩萨等，以神通力于一念顷，皆悉来集大林重阁。尔时，大众见世尊已，顶礼佛足，却住一面。</w:t>
            </w:r>
          </w:p>
          <w:p>
            <w:pPr>
              <w:pStyle w:val="TableParagraph"/>
              <w:spacing w:line="362" w:lineRule="auto" w:before="1"/>
              <w:ind w:firstLine="480"/>
              <w:rPr>
                <w:sz w:val="24"/>
              </w:rPr>
            </w:pPr>
            <w:r>
              <w:rPr>
                <w:sz w:val="24"/>
              </w:rPr>
              <w:t>时，舍利弗既见十方诸菩萨等皆悉来集，即生念言：“我于今者，当请如来、应、正遍知问如是相。以我所问，为断一切诸菩萨疑，得深智辩，于恒沙佛所闻妙法，未曾一念而生废忘；乃至未得无上菩提，诸菩萨等，皆应修是四净妙行。何谓为四？一者、众生净，二者、法净，三 者、辩净，四者、佛土净。复令菩萨生四正念。何谓为四？正念于身，正念于口，正念于心，正念于生。复有四法渐得深入陀罗尼门。何等为四？一、得无尽宣说善入陀罗尼门，二、知众生诸根巧便逮得入于陀罗尼门，三、知有为业报巧便亦得入于陀罗尼门，四、得甚深无生法忍疾得善入陀罗尼门。”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930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时，舍利弗如其所念，即白佛言：“此诸菩萨欲修净行，唯愿世尊矜愍为说，令得修行。” 尔时，佛告舍利弗言：“此诸行者发广大心！若欲修行菩萨法者，又欲于法心无所著无取无</w:t>
      </w:r>
    </w:p>
    <w:p>
      <w:pPr>
        <w:pStyle w:val="BodyText"/>
      </w:pPr>
      <w:r>
        <w:rPr/>
        <w:t>舍，是诸行者，应当受持诵念如是陀罗尼咒神妙章句：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1058" w:val="left" w:leader="none"/>
          <w:tab w:pos="1298" w:val="left" w:leader="none"/>
          <w:tab w:pos="1667" w:val="left" w:leader="none"/>
          <w:tab w:pos="2147" w:val="left" w:leader="none"/>
          <w:tab w:pos="2756" w:val="left" w:leader="none"/>
          <w:tab w:pos="3108" w:val="left" w:leader="none"/>
          <w:tab w:pos="3605" w:val="left" w:leader="none"/>
          <w:tab w:pos="4213" w:val="left" w:leader="none"/>
          <w:tab w:pos="4806" w:val="left" w:leader="none"/>
          <w:tab w:pos="4934" w:val="left" w:leader="none"/>
          <w:tab w:pos="5046" w:val="left" w:leader="none"/>
          <w:tab w:pos="5543" w:val="left" w:leader="none"/>
          <w:tab w:pos="6152" w:val="left" w:leader="none"/>
          <w:tab w:pos="6264" w:val="left" w:leader="none"/>
          <w:tab w:pos="6520" w:val="left" w:leader="none"/>
          <w:tab w:pos="6872" w:val="left" w:leader="none"/>
          <w:tab w:pos="6985" w:val="left" w:leader="none"/>
          <w:tab w:pos="7241" w:val="left" w:leader="none"/>
          <w:tab w:pos="8090" w:val="left" w:leader="none"/>
          <w:tab w:pos="8202" w:val="left" w:leader="none"/>
          <w:tab w:pos="8330" w:val="left" w:leader="none"/>
          <w:tab w:pos="8698" w:val="left" w:leader="none"/>
          <w:tab w:pos="8939" w:val="left" w:leader="none"/>
          <w:tab w:pos="9307" w:val="left" w:leader="none"/>
          <w:tab w:pos="9419" w:val="left" w:leader="none"/>
          <w:tab w:pos="9900" w:val="left" w:leader="none"/>
          <w:tab w:pos="10268" w:val="left" w:leader="none"/>
          <w:tab w:pos="10396" w:val="left" w:leader="none"/>
        </w:tabs>
        <w:spacing w:line="362" w:lineRule="auto" w:before="0"/>
        <w:ind w:right="380" w:firstLine="480"/>
      </w:pPr>
      <w:r>
        <w:rPr/>
        <w:t>“阿祢</w:t>
      </w:r>
      <w:r>
        <w:rPr>
          <w:spacing w:val="8"/>
        </w:rPr>
        <w:t>(</w:t>
      </w:r>
      <w:r>
        <w:rPr/>
        <w:t>奴帝切一)</w:t>
        <w:tab/>
        <w:t>阿企</w:t>
      </w:r>
      <w:r>
        <w:rPr>
          <w:spacing w:val="8"/>
        </w:rPr>
        <w:t>(</w:t>
      </w:r>
      <w:r>
        <w:rPr/>
        <w:t>起祗切二)</w:t>
        <w:tab/>
        <w:tab/>
        <w:tab/>
        <w:t>摩企</w:t>
      </w:r>
      <w:r>
        <w:rPr>
          <w:spacing w:val="8"/>
        </w:rPr>
        <w:t>(</w:t>
      </w:r>
      <w:r>
        <w:rPr/>
        <w:t>三)</w:t>
        <w:tab/>
        <w:tab/>
        <w:t>三曼哆</w:t>
      </w:r>
      <w:r>
        <w:rPr>
          <w:spacing w:val="8"/>
        </w:rPr>
        <w:t>(</w:t>
      </w:r>
      <w:r>
        <w:rPr/>
        <w:t>睹我切)</w:t>
        <w:tab/>
        <w:tab/>
        <w:t>目企</w:t>
      </w:r>
      <w:r>
        <w:rPr>
          <w:spacing w:val="8"/>
        </w:rPr>
        <w:t>(</w:t>
      </w:r>
      <w:r>
        <w:rPr/>
        <w:t>四)</w:t>
        <w:tab/>
        <w:tab/>
        <w:t>育帝</w:t>
      </w:r>
      <w:r>
        <w:rPr>
          <w:spacing w:val="8"/>
        </w:rPr>
        <w:t>(</w:t>
      </w:r>
      <w:r>
        <w:rPr/>
        <w:t>睹奚切五)</w:t>
        <w:tab/>
        <w:tab/>
        <w:t>尼陆帝</w:t>
      </w:r>
      <w:r>
        <w:rPr>
          <w:spacing w:val="8"/>
        </w:rPr>
        <w:t>(</w:t>
      </w:r>
      <w:r>
        <w:rPr/>
        <w:t>六)</w:t>
        <w:tab/>
        <w:t>尼陆底</w:t>
      </w:r>
      <w:r>
        <w:rPr>
          <w:spacing w:val="8"/>
        </w:rPr>
        <w:t>(</w:t>
      </w:r>
      <w:r>
        <w:rPr/>
        <w:t>睹矢切七)</w:t>
        <w:tab/>
        <w:tab/>
        <w:t>簸鞞</w:t>
      </w:r>
      <w:r>
        <w:rPr>
          <w:spacing w:val="8"/>
        </w:rPr>
        <w:t>(</w:t>
      </w:r>
      <w:r>
        <w:rPr/>
        <w:t>蒲诣切八)</w:t>
        <w:tab/>
        <w:t>嘻</w:t>
      </w:r>
      <w:r>
        <w:rPr>
          <w:spacing w:val="8"/>
        </w:rPr>
        <w:t>(</w:t>
      </w:r>
      <w:r>
        <w:rPr/>
        <w:t>许耆切)</w:t>
        <w:tab/>
        <w:tab/>
        <w:tab/>
        <w:t>隶</w:t>
      </w:r>
      <w:r>
        <w:rPr>
          <w:spacing w:val="8"/>
        </w:rPr>
        <w:t>(</w:t>
      </w:r>
      <w:r>
        <w:rPr/>
        <w:t>九)</w:t>
        <w:tab/>
        <w:t>劫臂</w:t>
      </w:r>
      <w:r>
        <w:rPr>
          <w:spacing w:val="8"/>
        </w:rPr>
        <w:t>(</w:t>
      </w:r>
      <w:r>
        <w:rPr/>
        <w:t>脯迷</w:t>
      </w:r>
      <w:r>
        <w:rPr>
          <w:spacing w:val="-15"/>
        </w:rPr>
        <w:t>切</w:t>
      </w:r>
      <w:r>
        <w:rPr/>
        <w:t>十)</w:t>
        <w:tab/>
        <w:t>劫波伺</w:t>
      </w:r>
      <w:r>
        <w:rPr>
          <w:spacing w:val="8"/>
        </w:rPr>
        <w:t>(</w:t>
      </w:r>
      <w:r>
        <w:rPr/>
        <w:t>十一)</w:t>
        <w:tab/>
        <w:t>娑隶</w:t>
      </w:r>
      <w:r>
        <w:rPr>
          <w:spacing w:val="8"/>
        </w:rPr>
        <w:t>(</w:t>
      </w:r>
      <w:r>
        <w:rPr/>
        <w:t>十二)</w:t>
        <w:tab/>
        <w:t>婆罗跋帝</w:t>
      </w:r>
      <w:r>
        <w:rPr>
          <w:spacing w:val="8"/>
        </w:rPr>
        <w:t>(</w:t>
      </w:r>
      <w:r>
        <w:rPr/>
        <w:t>十三)</w:t>
        <w:tab/>
        <w:t>嘻罗嘻利</w:t>
      </w:r>
      <w:r>
        <w:rPr>
          <w:spacing w:val="8"/>
        </w:rPr>
        <w:t>(</w:t>
      </w:r>
      <w:r>
        <w:rPr/>
        <w:t>十四)</w:t>
        <w:tab/>
        <w:t>嘻隶嘻犁隶</w:t>
      </w:r>
      <w:r>
        <w:rPr>
          <w:spacing w:val="8"/>
        </w:rPr>
        <w:t>(</w:t>
      </w:r>
      <w:r>
        <w:rPr/>
        <w:t>十五)</w:t>
        <w:tab/>
        <w:t>嘻罗嘻隶</w:t>
      </w:r>
      <w:r>
        <w:rPr>
          <w:spacing w:val="8"/>
        </w:rPr>
        <w:t>(</w:t>
      </w:r>
      <w:r>
        <w:rPr/>
        <w:t>十六)</w:t>
        <w:tab/>
        <w:t>遮</w:t>
      </w:r>
      <w:r>
        <w:rPr>
          <w:spacing w:val="8"/>
        </w:rPr>
        <w:t>(</w:t>
      </w:r>
      <w:r>
        <w:rPr/>
        <w:t>主何切)</w:t>
        <w:tab/>
        <w:t>帝</w:t>
      </w:r>
      <w:r>
        <w:rPr>
          <w:spacing w:val="8"/>
        </w:rPr>
        <w:t>(</w:t>
      </w:r>
      <w:r>
        <w:rPr/>
        <w:t>十七)</w:t>
        <w:tab/>
        <w:t>遮槃祢</w:t>
      </w:r>
      <w:r>
        <w:rPr>
          <w:spacing w:val="8"/>
        </w:rPr>
        <w:t>(</w:t>
      </w:r>
      <w:r>
        <w:rPr/>
        <w:t>十八)</w:t>
        <w:tab/>
        <w:t>遮罗遮罗祢</w:t>
      </w:r>
      <w:r>
        <w:rPr>
          <w:spacing w:val="8"/>
        </w:rPr>
        <w:t>(</w:t>
      </w:r>
      <w:r>
        <w:rPr/>
        <w:t>十九)</w:t>
        <w:tab/>
        <w:t>遏恒帝</w:t>
      </w:r>
      <w:r>
        <w:rPr>
          <w:spacing w:val="8"/>
        </w:rPr>
        <w:t>(</w:t>
      </w:r>
      <w:r>
        <w:rPr/>
        <w:t>二十)</w:t>
        <w:tab/>
        <w:tab/>
      </w:r>
      <w:r>
        <w:rPr>
          <w:spacing w:val="-16"/>
        </w:rPr>
        <w:t>阿</w:t>
      </w:r>
      <w:r>
        <w:rPr/>
        <w:t>兰祢</w:t>
      </w:r>
      <w:r>
        <w:rPr>
          <w:spacing w:val="8"/>
        </w:rPr>
        <w:t>(</w:t>
      </w:r>
      <w:r>
        <w:rPr/>
        <w:t>二十一)</w:t>
        <w:tab/>
        <w:t>涅未题</w:t>
      </w:r>
      <w:r>
        <w:rPr>
          <w:spacing w:val="8"/>
        </w:rPr>
        <w:t>(</w:t>
      </w:r>
      <w:r>
        <w:rPr/>
        <w:t>徒隶切二十二)</w:t>
        <w:tab/>
        <w:t>涅跋多祢</w:t>
      </w:r>
      <w:r>
        <w:rPr>
          <w:spacing w:val="8"/>
        </w:rPr>
        <w:t>(</w:t>
      </w:r>
      <w:r>
        <w:rPr/>
        <w:t>二十三)</w:t>
        <w:tab/>
        <w:tab/>
        <w:t>昵阇</w:t>
      </w:r>
      <w:r>
        <w:rPr>
          <w:spacing w:val="8"/>
        </w:rPr>
        <w:t>(</w:t>
      </w:r>
      <w:r>
        <w:rPr/>
        <w:t>殊何切</w:t>
      </w:r>
      <w:r>
        <w:rPr>
          <w:spacing w:val="8"/>
        </w:rPr>
        <w:t>)</w:t>
      </w:r>
      <w:r>
        <w:rPr/>
        <w:t>帝</w:t>
      </w:r>
      <w:r>
        <w:rPr>
          <w:spacing w:val="8"/>
        </w:rPr>
        <w:t>(</w:t>
      </w:r>
      <w:r>
        <w:rPr/>
        <w:t>二十四)</w:t>
        <w:tab/>
        <w:t>祢呵隶</w:t>
      </w:r>
      <w:r>
        <w:rPr>
          <w:spacing w:val="8"/>
        </w:rPr>
        <w:t>(</w:t>
      </w:r>
      <w:r>
        <w:rPr/>
        <w:t>二十五)</w:t>
        <w:tab/>
        <w:t>毗摩隶</w:t>
      </w:r>
      <w:r>
        <w:rPr>
          <w:spacing w:val="8"/>
        </w:rPr>
        <w:t>(</w:t>
      </w:r>
      <w:r>
        <w:rPr/>
        <w:t>二十六)</w:t>
        <w:tab/>
        <w:t>输檀祢</w:t>
      </w:r>
      <w:r>
        <w:rPr>
          <w:spacing w:val="8"/>
        </w:rPr>
        <w:t>(</w:t>
      </w:r>
      <w:r>
        <w:rPr/>
        <w:t>二十七)</w:t>
        <w:tab/>
        <w:t>跛罗</w:t>
      </w:r>
      <w:r>
        <w:rPr>
          <w:spacing w:val="8"/>
        </w:rPr>
        <w:t>(</w:t>
      </w:r>
      <w:r>
        <w:rPr/>
        <w:t>卢可切)</w:t>
        <w:tab/>
        <w:t>讫帝</w:t>
      </w:r>
      <w:r>
        <w:rPr>
          <w:spacing w:val="8"/>
        </w:rPr>
        <w:t>(</w:t>
      </w:r>
      <w:r>
        <w:rPr/>
        <w:t>都至切)</w:t>
        <w:tab/>
        <w:tab/>
        <w:t>提槃祢</w:t>
      </w:r>
      <w:r>
        <w:rPr>
          <w:spacing w:val="8"/>
        </w:rPr>
        <w:t>(</w:t>
      </w:r>
      <w:r>
        <w:rPr/>
        <w:t>二十</w:t>
      </w:r>
    </w:p>
    <w:p>
      <w:pPr>
        <w:pStyle w:val="BodyText"/>
        <w:tabs>
          <w:tab w:pos="1058" w:val="left" w:leader="none"/>
          <w:tab w:pos="1298" w:val="left" w:leader="none"/>
          <w:tab w:pos="1667" w:val="left" w:leader="none"/>
          <w:tab w:pos="1779" w:val="left" w:leader="none"/>
          <w:tab w:pos="1907" w:val="left" w:leader="none"/>
          <w:tab w:pos="2387" w:val="left" w:leader="none"/>
          <w:tab w:pos="2756" w:val="left" w:leader="none"/>
          <w:tab w:pos="3845" w:val="left" w:leader="none"/>
          <w:tab w:pos="3957" w:val="left" w:leader="none"/>
          <w:tab w:pos="4197" w:val="left" w:leader="none"/>
          <w:tab w:pos="4326" w:val="left" w:leader="none"/>
          <w:tab w:pos="4582" w:val="left" w:leader="none"/>
          <w:tab w:pos="4694" w:val="left" w:leader="none"/>
          <w:tab w:pos="5046" w:val="left" w:leader="none"/>
          <w:tab w:pos="6264" w:val="left" w:leader="none"/>
          <w:tab w:pos="6392" w:val="left" w:leader="none"/>
          <w:tab w:pos="6504" w:val="left" w:leader="none"/>
          <w:tab w:pos="6616" w:val="left" w:leader="none"/>
          <w:tab w:pos="7225" w:val="left" w:leader="none"/>
          <w:tab w:pos="8202" w:val="left" w:leader="none"/>
          <w:tab w:pos="8682" w:val="left" w:leader="none"/>
          <w:tab w:pos="8811" w:val="left" w:leader="none"/>
          <w:tab w:pos="9035" w:val="left" w:leader="none"/>
          <w:tab w:pos="9547" w:val="left" w:leader="none"/>
          <w:tab w:pos="9900" w:val="left" w:leader="none"/>
        </w:tabs>
        <w:spacing w:line="362" w:lineRule="auto"/>
        <w:ind w:right="396"/>
      </w:pPr>
      <w:r>
        <w:rPr/>
        <w:t>八)</w:t>
        <w:tab/>
        <w:t>婆嘙</w:t>
      </w:r>
      <w:r>
        <w:rPr>
          <w:spacing w:val="8"/>
        </w:rPr>
        <w:t>(</w:t>
      </w:r>
      <w:r>
        <w:rPr/>
        <w:t>蒲饿切</w:t>
      </w:r>
      <w:r>
        <w:rPr>
          <w:spacing w:val="8"/>
        </w:rPr>
        <w:t>)</w:t>
      </w:r>
      <w:r>
        <w:rPr/>
        <w:t>毗婆跋祢</w:t>
      </w:r>
      <w:r>
        <w:rPr>
          <w:spacing w:val="8"/>
        </w:rPr>
        <w:t>(</w:t>
      </w:r>
      <w:r>
        <w:rPr/>
        <w:t>二十九)</w:t>
        <w:tab/>
        <w:tab/>
        <w:t>阿僧祇</w:t>
      </w:r>
      <w:r>
        <w:rPr>
          <w:spacing w:val="8"/>
        </w:rPr>
        <w:t>(</w:t>
      </w:r>
      <w:r>
        <w:rPr/>
        <w:t>三十)</w:t>
        <w:tab/>
        <w:tab/>
        <w:t>陀迷</w:t>
      </w:r>
      <w:r>
        <w:rPr>
          <w:spacing w:val="8"/>
        </w:rPr>
        <w:t>(</w:t>
      </w:r>
      <w:r>
        <w:rPr/>
        <w:t>莫计切三十一)</w:t>
        <w:tab/>
        <w:tab/>
        <w:t>毗富罗簸鞞</w:t>
      </w:r>
      <w:r>
        <w:rPr>
          <w:spacing w:val="8"/>
        </w:rPr>
        <w:t>(</w:t>
      </w:r>
      <w:r>
        <w:rPr/>
        <w:t>蒲</w:t>
      </w:r>
      <w:r>
        <w:rPr>
          <w:spacing w:val="-15"/>
        </w:rPr>
        <w:t>诣</w:t>
      </w:r>
      <w:r>
        <w:rPr/>
        <w:t>切三十二)</w:t>
        <w:tab/>
        <w:tab/>
        <w:t>三迦釐沙祢</w:t>
      </w:r>
      <w:r>
        <w:rPr>
          <w:spacing w:val="8"/>
        </w:rPr>
        <w:t>(</w:t>
      </w:r>
      <w:r>
        <w:rPr/>
        <w:t>三十三)</w:t>
        <w:tab/>
        <w:tab/>
        <w:t>提隶提提隶</w:t>
      </w:r>
      <w:r>
        <w:rPr>
          <w:spacing w:val="8"/>
        </w:rPr>
        <w:t>(</w:t>
      </w:r>
      <w:r>
        <w:rPr/>
        <w:t>三十四)</w:t>
        <w:tab/>
        <w:tab/>
        <w:tab/>
        <w:t>摩呵提提隶</w:t>
      </w:r>
      <w:r>
        <w:rPr>
          <w:spacing w:val="8"/>
        </w:rPr>
        <w:t>(</w:t>
      </w:r>
      <w:r>
        <w:rPr/>
        <w:t>三十五)</w:t>
        <w:tab/>
        <w:tab/>
        <w:t>耶耆跋帝</w:t>
      </w:r>
      <w:r>
        <w:rPr>
          <w:spacing w:val="8"/>
        </w:rPr>
        <w:t>(</w:t>
      </w:r>
      <w:r>
        <w:rPr/>
        <w:t>三十六)</w:t>
        <w:tab/>
        <w:t>遮隶</w:t>
      </w:r>
      <w:r>
        <w:rPr>
          <w:spacing w:val="8"/>
        </w:rPr>
        <w:t>(</w:t>
      </w:r>
      <w:r>
        <w:rPr/>
        <w:t>三十七)</w:t>
        <w:tab/>
        <w:t>阿遮隶</w:t>
      </w:r>
      <w:r>
        <w:rPr>
          <w:spacing w:val="8"/>
        </w:rPr>
        <w:t>(</w:t>
      </w:r>
      <w:r>
        <w:rPr/>
        <w:t>三十八)</w:t>
        <w:tab/>
        <w:tab/>
        <w:t>摩陀隶</w:t>
      </w:r>
      <w:r>
        <w:rPr>
          <w:spacing w:val="8"/>
        </w:rPr>
        <w:t>(</w:t>
      </w:r>
      <w:r>
        <w:rPr/>
        <w:t>三十九)</w:t>
        <w:tab/>
        <w:tab/>
        <w:tab/>
        <w:t>三</w:t>
      </w:r>
      <w:r>
        <w:rPr>
          <w:spacing w:val="8"/>
        </w:rPr>
        <w:t>(</w:t>
      </w:r>
      <w:r>
        <w:rPr/>
        <w:t>苏暂切</w:t>
      </w:r>
      <w:r>
        <w:rPr>
          <w:spacing w:val="8"/>
        </w:rPr>
        <w:t>)</w:t>
      </w:r>
      <w:r>
        <w:rPr/>
        <w:t>摩遮隶</w:t>
      </w:r>
      <w:r>
        <w:rPr>
          <w:spacing w:val="8"/>
        </w:rPr>
        <w:t>(</w:t>
      </w:r>
      <w:r>
        <w:rPr/>
        <w:t>四十)</w:t>
        <w:tab/>
        <w:t>致驮珊地</w:t>
      </w:r>
      <w:r>
        <w:rPr>
          <w:spacing w:val="8"/>
        </w:rPr>
        <w:t>(</w:t>
      </w:r>
      <w:r>
        <w:rPr/>
        <w:t>四十一)</w:t>
        <w:tab/>
        <w:t>頞抶</w:t>
      </w:r>
      <w:r>
        <w:rPr>
          <w:spacing w:val="8"/>
        </w:rPr>
        <w:t>(</w:t>
      </w:r>
      <w:r>
        <w:rPr/>
        <w:t>充质切</w:t>
      </w:r>
      <w:r>
        <w:rPr>
          <w:spacing w:val="8"/>
        </w:rPr>
        <w:t>)</w:t>
      </w:r>
      <w:r>
        <w:rPr/>
        <w:t>帝</w:t>
      </w:r>
      <w:r>
        <w:rPr>
          <w:spacing w:val="8"/>
        </w:rPr>
        <w:t>(</w:t>
      </w:r>
      <w:r>
        <w:rPr/>
        <w:t>四十二)</w:t>
        <w:tab/>
        <w:t>阿僧伽毗呵隶</w:t>
      </w:r>
      <w:r>
        <w:rPr>
          <w:spacing w:val="8"/>
        </w:rPr>
        <w:t>(</w:t>
      </w:r>
      <w:r>
        <w:rPr/>
        <w:t>四十三)</w:t>
        <w:tab/>
        <w:t>阿僧伽尼呵隶</w:t>
      </w:r>
      <w:r>
        <w:rPr>
          <w:spacing w:val="8"/>
        </w:rPr>
        <w:t>(</w:t>
      </w:r>
      <w:r>
        <w:rPr/>
        <w:t>四十四)</w:t>
        <w:tab/>
        <w:t>毗呵</w:t>
      </w:r>
      <w:r>
        <w:rPr>
          <w:spacing w:val="-16"/>
        </w:rPr>
        <w:t>逻</w:t>
      </w:r>
      <w:r>
        <w:rPr/>
        <w:t>毗摩隶</w:t>
      </w:r>
      <w:r>
        <w:rPr>
          <w:spacing w:val="8"/>
        </w:rPr>
        <w:t>(</w:t>
      </w:r>
      <w:r>
        <w:rPr/>
        <w:t>四十五)</w:t>
        <w:tab/>
        <w:t>腻呵逻输檀腻</w:t>
      </w:r>
      <w:r>
        <w:rPr>
          <w:spacing w:val="8"/>
        </w:rPr>
        <w:t>(</w:t>
      </w:r>
      <w:r>
        <w:rPr/>
        <w:t>四十六)</w:t>
        <w:tab/>
        <w:t>致芩苏寐</w:t>
      </w:r>
      <w:r>
        <w:rPr>
          <w:spacing w:val="8"/>
        </w:rPr>
        <w:t>(</w:t>
      </w:r>
      <w:r>
        <w:rPr/>
        <w:t>四十七)</w:t>
        <w:tab/>
        <w:t>咃</w:t>
      </w:r>
      <w:r>
        <w:rPr>
          <w:spacing w:val="8"/>
        </w:rPr>
        <w:t>(</w:t>
      </w:r>
      <w:r>
        <w:rPr/>
        <w:t>勅贺切</w:t>
      </w:r>
      <w:r>
        <w:rPr>
          <w:spacing w:val="8"/>
        </w:rPr>
        <w:t>)</w:t>
      </w:r>
      <w:r>
        <w:rPr/>
        <w:t>弥</w:t>
      </w:r>
      <w:r>
        <w:rPr>
          <w:spacing w:val="8"/>
        </w:rPr>
        <w:t>(</w:t>
      </w:r>
      <w:r>
        <w:rPr/>
        <w:t>四十八)</w:t>
        <w:tab/>
        <w:t>咃摩</w:t>
      </w:r>
      <w:r>
        <w:rPr>
          <w:spacing w:val="-16"/>
        </w:rPr>
        <w:t>婆</w:t>
      </w:r>
      <w:r>
        <w:rPr/>
        <w:t>帝</w:t>
      </w:r>
      <w:r>
        <w:rPr>
          <w:spacing w:val="8"/>
        </w:rPr>
        <w:t>(</w:t>
      </w:r>
      <w:r>
        <w:rPr/>
        <w:t>四十九)</w:t>
        <w:tab/>
        <w:tab/>
        <w:tab/>
        <w:t>摩呵簸鞞</w:t>
      </w:r>
      <w:r>
        <w:rPr>
          <w:spacing w:val="8"/>
        </w:rPr>
        <w:t>(</w:t>
      </w:r>
      <w:r>
        <w:rPr/>
        <w:t>五十)</w:t>
        <w:tab/>
        <w:t>三曼哆簸鞞</w:t>
      </w:r>
      <w:r>
        <w:rPr>
          <w:spacing w:val="8"/>
        </w:rPr>
        <w:t>(</w:t>
      </w:r>
      <w:r>
        <w:rPr/>
        <w:t>五十一)</w:t>
        <w:tab/>
        <w:t>毗富罗簸鞞</w:t>
      </w:r>
      <w:r>
        <w:rPr>
          <w:spacing w:val="8"/>
        </w:rPr>
        <w:t>(</w:t>
      </w:r>
      <w:r>
        <w:rPr/>
        <w:t>五十二)</w:t>
        <w:tab/>
        <w:t>毗富罗頼</w:t>
      </w:r>
      <w:r>
        <w:rPr>
          <w:spacing w:val="8"/>
        </w:rPr>
        <w:t>(</w:t>
      </w:r>
      <w:r>
        <w:rPr/>
        <w:t>卢辖切) 弥</w:t>
      </w:r>
      <w:r>
        <w:rPr>
          <w:spacing w:val="8"/>
        </w:rPr>
        <w:t>(</w:t>
      </w:r>
      <w:r>
        <w:rPr/>
        <w:t>五十三)</w:t>
        <w:tab/>
        <w:tab/>
        <w:tab/>
        <w:t>三曼多目企</w:t>
      </w:r>
      <w:r>
        <w:rPr>
          <w:spacing w:val="8"/>
        </w:rPr>
        <w:t>(</w:t>
      </w:r>
      <w:r>
        <w:rPr/>
        <w:t>五十四)</w:t>
        <w:tab/>
        <w:tab/>
        <w:t>萨婆哆羺</w:t>
      </w:r>
      <w:r>
        <w:rPr>
          <w:spacing w:val="8"/>
        </w:rPr>
        <w:t>(</w:t>
      </w:r>
      <w:r>
        <w:rPr/>
        <w:t>女留切)</w:t>
        <w:tab/>
        <w:tab/>
        <w:tab/>
        <w:t>竭帝</w:t>
      </w:r>
      <w:r>
        <w:rPr>
          <w:spacing w:val="8"/>
        </w:rPr>
        <w:t>(</w:t>
      </w:r>
      <w:r>
        <w:rPr/>
        <w:t>五十五)</w:t>
        <w:tab/>
        <w:t>阿那眵</w:t>
      </w:r>
      <w:r>
        <w:rPr>
          <w:spacing w:val="8"/>
        </w:rPr>
        <w:t>(</w:t>
      </w:r>
      <w:r>
        <w:rPr/>
        <w:t>姝支切</w:t>
      </w:r>
      <w:r>
        <w:rPr>
          <w:spacing w:val="8"/>
        </w:rPr>
        <w:t>)</w:t>
      </w:r>
      <w:r>
        <w:rPr/>
        <w:t>豉</w:t>
      </w:r>
      <w:r>
        <w:rPr>
          <w:spacing w:val="8"/>
        </w:rPr>
        <w:t>(</w:t>
      </w:r>
      <w:r>
        <w:rPr/>
        <w:t>五十六)</w:t>
        <w:tab/>
        <w:tab/>
        <w:t>陀罗尼陀罗尼</w:t>
      </w:r>
      <w:r>
        <w:rPr>
          <w:spacing w:val="8"/>
        </w:rPr>
        <w:t>(</w:t>
      </w:r>
      <w:r>
        <w:rPr/>
        <w:t>五十七)</w:t>
        <w:tab/>
        <w:tab/>
        <w:t>尼陀那劬低莎波诃</w:t>
      </w:r>
      <w:r>
        <w:rPr>
          <w:spacing w:val="8"/>
        </w:rPr>
        <w:t>(</w:t>
      </w:r>
      <w:r>
        <w:rPr/>
        <w:t>五十八)</w:t>
      </w:r>
      <w:r>
        <w:rPr>
          <w:spacing w:val="16"/>
        </w:rPr>
        <w:t> </w:t>
      </w:r>
      <w:r>
        <w:rPr/>
        <w:t>”</w:t>
      </w:r>
    </w:p>
    <w:p>
      <w:pPr>
        <w:pStyle w:val="BodyText"/>
        <w:spacing w:line="362" w:lineRule="auto" w:before="162"/>
        <w:ind w:right="477" w:firstLine="480"/>
      </w:pPr>
      <w:r>
        <w:rPr/>
        <w:t>尔时，世尊告舍利弗：“我向所说陀罗尼咒，此诸菩萨及以行者，皆当受持读诵通利，而不应取有为、无为，于一切法无染无著，亦勿诽谤心生厌离，亦不摄受勤求修习。若取有为、无为诸法，当速远离。不应执著，不见法合、不见法散，不见法生、不见法灭，亦不见法有去来，今不见法增、不见法减，不见十二因缘法起、不见十二因缘法灭，不宣说法、非不宣说。菩萨常应正念，诸佛非色非无色、非相非无相、非义非不义、非戒非不戒、非定非不定、非慧非不慧、非解脱非不解脱、非解脱知见非不解脱知见、非族姓非不族姓、非眷属非不眷属、非行非不行、非到非不到、非时非不时、非阴入界非不阴入界、非智非不智、非说法非不说法、非我净非他净、非众生净亦非不净、非自义非他义、非法非律、非身口净亦非意净，又非过去来今行净，不为 自、不为他。”</w:t>
      </w:r>
    </w:p>
    <w:p>
      <w:pPr>
        <w:pStyle w:val="BodyText"/>
        <w:spacing w:line="362" w:lineRule="auto"/>
        <w:ind w:right="477" w:firstLine="480"/>
      </w:pPr>
      <w:r>
        <w:rPr/>
        <w:t>告舍利弗：“如是说者，此则名为菩萨念佛皆悉摄入一切诸法，名为永到诸法等集微妙总 持，又复名为第一义辩最胜无碍陀罗尼门，亦名满足一切诸愿陀罗尼门，又名必得菩提一分诸深三昧陀罗尼门，又名辩摄诸余善根陀罗尼门，亦名法藏性相妙义真实之行陀罗尼门，复名有为方便超过降伏诸魔陀罗尼门。又舍利弗，此陀罗尼，名说无量法门。是诸行者皆当获此甚深义利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right="477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疾得无上菩提之道。所以者何？是陀罗尼，名为诸佛决定大乘一切功德甚深法藏，是处名破一切众生生死之行无染法戒陀罗尼门。”</w:t>
      </w:r>
    </w:p>
    <w:p>
      <w:pPr>
        <w:pStyle w:val="BodyText"/>
        <w:spacing w:before="3"/>
        <w:ind w:left="930"/>
      </w:pPr>
      <w:r>
        <w:rPr/>
        <w:t>尔时，世尊即说偈言：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“无求于空法， 不戏论菩提， 随顺法界性， 速得陀罗尼。勤听习此经， 无尽陀罗尼， 于是得成就， 一切智明慧。若欲求菩提， 持此陀罗尼， 以是行者得， 修习总持故。即闻十方佛， 广说诸法界； 既闻一切法， 深解第一义； 如彼日光耀， 明解亦如是。以得修最胜， 微妙陀罗尼， 受持斯经故， 常得睹诸佛。假使诸众生， 经于一劫中， 欲得问难者， 行者悉能断； 菩提辩如是， 不可得穷尽！ 如此诸行者， 即是法王子， 已得近最胜， 无上菩萨道。若乐闻此经， 当近是法师！ 是诸佛世尊， 不但念行者， 亦愍诸众生， 如慈母爱子。此人行世间， 持是陀罗尼， 尔时即能见， 一亿诸世尊。若人亿千劫， 先世造众罪， 一月持此经， 其罪悉除灭； 一切诸世尊， 皆当授其手。假使诸菩萨， 亿劫积功德， 若能一月持， 如此陀罗尼， 所获功德报， 其福过于彼！ 三界诸众生， 设使皆为魔，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595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无能沮坏此， 持陀罗尼者。若行者忆念， 最上陀罗尼， 复能常诵持， 乃至得菩提。说此陀罗尼， 是名决定持。一切诸众生， 即当于是处， 皆悉现前得， 无上菩提道。闻是陀罗尼， 灯明佛所说， 即于俄顷间， 得睹恒沙佛。若乐于诸佛， 及知其所在， 应修持是经， 皆即随其意。若欲得清净，</w:t>
      </w:r>
      <w:r>
        <w:rPr>
          <w:spacing w:val="15"/>
        </w:rPr>
        <w:t> </w:t>
      </w:r>
      <w:r>
        <w:rPr/>
        <w:t>最妙佛刹土， 光相甚明彻，</w:t>
      </w:r>
      <w:r>
        <w:rPr>
          <w:spacing w:val="15"/>
        </w:rPr>
        <w:t> </w:t>
      </w:r>
      <w:r>
        <w:rPr/>
        <w:t>声闻众具足， 持此陀罗尼，</w:t>
      </w:r>
      <w:r>
        <w:rPr>
          <w:spacing w:val="15"/>
        </w:rPr>
        <w:t> </w:t>
      </w:r>
      <w:r>
        <w:rPr/>
        <w:t>一切皆当得。行者应精进， 七日七夜中， 思惟陀罗尼， 睹八十亿佛。不思于恶思， 亦不思异思， 专思如是经， 疾得陀罗尼。譬如入大海， 更不求他宝， 得此陀罗尼， 终不愿乐余。所以精此经， 欲近深菩提， 当得无上道， 到于寂灭</w:t>
      </w:r>
      <w:r>
        <w:rPr>
          <w:spacing w:val="-5"/>
        </w:rPr>
        <w:t>处。”</w:t>
      </w:r>
    </w:p>
    <w:p>
      <w:pPr>
        <w:pStyle w:val="BodyText"/>
        <w:spacing w:line="362" w:lineRule="auto" w:before="165"/>
        <w:ind w:right="477" w:firstLine="480"/>
      </w:pPr>
      <w:r>
        <w:rPr/>
        <w:t>佛告舍利弗：“菩萨行者具足四法，得陀罗尼。何谓为四？不著秽欲，于诸众生不起嫉妒， 施诸财物心无悔吝，昼夜常乐修习善法。又舍利弗，菩萨具足如是四法，得陀罗尼。”</w:t>
      </w:r>
    </w:p>
    <w:p>
      <w:pPr>
        <w:pStyle w:val="BodyText"/>
        <w:ind w:left="930"/>
      </w:pPr>
      <w:r>
        <w:rPr/>
        <w:t>尔时，世尊即说偈言：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“弃彼污秽欲， 及舍鄙魔行； 如此欲因缘， 即是地狱趣。于他亲名利， 不生嫉妒心， 慈眼观众生， 得大威妙形。众生若诤讼， 皆由此身起， 是故应弃爱， 必得陀罗尼。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left="1170" w:right="6595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昼夜常求法， 一心乐菩提， 行者即能得， 如此陀罗尼。常</w:t>
      </w:r>
      <w:r>
        <w:rPr>
          <w:spacing w:val="-2"/>
        </w:rPr>
        <w:t>应现前修， 如是等四法！”</w:t>
      </w:r>
    </w:p>
    <w:p>
      <w:pPr>
        <w:pStyle w:val="BodyText"/>
        <w:spacing w:line="362" w:lineRule="auto" w:before="163"/>
        <w:ind w:right="477" w:firstLine="480"/>
        <w:jc w:val="both"/>
      </w:pPr>
      <w:r>
        <w:rPr/>
        <w:t>尔时，如来告舍利弗：“如此四法常应修学。又舍利弗，复有四法，行者具此得陀罗尼。何谓为四？一者、常当精勤修习阿兰若行，二者、于彼甚深法忍堪任奉持，三者、不著利养名誉， 四者、弃于一切所爱染著之处，悉皆能舍，乃至身命，况余财物！舍利弗，菩萨具足如此四法， 得陀罗尼。”</w:t>
      </w:r>
    </w:p>
    <w:p>
      <w:pPr>
        <w:pStyle w:val="BodyText"/>
        <w:ind w:left="930"/>
      </w:pPr>
      <w:r>
        <w:rPr/>
        <w:t>尔时，世尊即说偈言：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“常修阿兰若， 住于不放逸， 勤行深忍心， 当如忍头然。斯行最殊胜， 诸佛之所赞！ 不于他眷属， 名誉利养等， 及以诸财物， 而生贪爱心。少欲及知足， 如鸟无储积， 既已得人身， 常应修众善。善哉得佛法， 出家弃苦本， 憍慢诸烦恼， 悉已得清净， 应当勤恭敬， 尊重佛法僧。贪利失念智， 亦丧信戒法， 去菩提甚远， 是故应弃贪。</w:t>
      </w:r>
    </w:p>
    <w:p>
      <w:pPr>
        <w:pStyle w:val="BodyText"/>
        <w:spacing w:line="362" w:lineRule="auto" w:before="162"/>
        <w:ind w:right="477" w:firstLine="480"/>
        <w:jc w:val="both"/>
      </w:pPr>
      <w:r>
        <w:rPr/>
        <w:t>“又舍利弗，行者复应成就四法，得陀罗尼。何等为四？有八字义。云何为八？所谓</w:t>
      </w:r>
      <w:r>
        <w:rPr>
          <w:color w:val="FF0000"/>
        </w:rPr>
        <w:t>阿</w:t>
      </w:r>
      <w:r>
        <w:rPr/>
        <w:t>字是第一义，一切诸法入无我义；罗者相好，此相好者入于如来法身之义；婆者婴儿，婴儿法者决定趣入聪慧之义；阇者生老病死之患，是生老等入无生灭；迦者作业，入无业报；陀者总持陀罗尼法，空无相愿趣入法界；奢者舍摩他、毗婆舍那，舍摩他等入一切法；叉者诸法无住无尽，亦无破坏又无前后，如是诸法趣入涅槃。如是八字皆入此义，菩萨当随而入之，是则名为初第一法。应善书写、精勤受持如是总持陀罗尼典，是名行者入第二法。半月半月应读诵念如是总持陀罗尼法，是名行者入第三法。行者常应专心思念如是总持陀罗尼法，令诸众生皆悉欢喜，诱引其意务使精敏，是名行者入第四法。舍利弗，行者具足如是四法，得此陀罗尼。”</w:t>
      </w:r>
    </w:p>
    <w:p>
      <w:pPr>
        <w:pStyle w:val="BodyText"/>
        <w:spacing w:before="2"/>
        <w:ind w:left="930"/>
      </w:pPr>
      <w:r>
        <w:rPr/>
        <w:t>尔时，世尊即说偈言：</w:t>
      </w:r>
    </w:p>
    <w:p>
      <w:pPr>
        <w:pStyle w:val="BodyText"/>
        <w:spacing w:before="9"/>
        <w:ind w:left="0"/>
      </w:pPr>
    </w:p>
    <w:p>
      <w:pPr>
        <w:pStyle w:val="BodyText"/>
        <w:ind w:left="930"/>
      </w:pPr>
      <w:r>
        <w:rPr/>
        <w:t>“书持陀罗尼， 思惟八字者，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left="1170" w:right="6595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若半月半月， 专勤常读诵。众生于是处， 修习恒继念， 亲近于广大， 菩提甚深智， 决定能现见， 十方一切佛。是故于此法， 应修勤学心！”</w:t>
      </w:r>
    </w:p>
    <w:p>
      <w:pPr>
        <w:pStyle w:val="BodyText"/>
        <w:spacing w:line="362" w:lineRule="auto" w:before="166"/>
        <w:ind w:right="477" w:firstLine="480"/>
        <w:jc w:val="both"/>
      </w:pPr>
      <w:r>
        <w:rPr/>
        <w:t>佛告舍利弗：“菩萨摩诃萨有四法利，常当专习。何谓为四？一者、正念十方诸佛，二者、究竟无诸魔事，三者、是人速离业障，四者、疾得无断微妙甚深辩才。又舍利弗，如是四法，行者应当专勤修习此陀罗尼，必获法利。”</w:t>
      </w:r>
    </w:p>
    <w:p>
      <w:pPr>
        <w:pStyle w:val="BodyText"/>
        <w:ind w:left="930"/>
      </w:pPr>
      <w:r>
        <w:rPr/>
        <w:t>尔时，世尊即说偈言：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1170" w:right="6595" w:hanging="241"/>
      </w:pPr>
      <w:r>
        <w:rPr/>
        <w:t>“应正念诸佛， 众魔所不觉， 悉得速远离， 一切诸业障， </w:t>
      </w:r>
      <w:r>
        <w:rPr>
          <w:spacing w:val="-1"/>
        </w:rPr>
        <w:t>亦获无量亿， 辩才陀罗尼。”</w:t>
      </w:r>
    </w:p>
    <w:p>
      <w:pPr>
        <w:pStyle w:val="BodyText"/>
        <w:spacing w:line="362" w:lineRule="auto" w:before="160"/>
        <w:ind w:right="477" w:firstLine="480"/>
      </w:pPr>
      <w:r>
        <w:rPr/>
        <w:t>佛告舍利弗：“乃往宿世无量无边阿僧祇劫，是时有佛，号曰宝胜火聚光明如来、应、正遍知、明行足、善逝、世间解、无上士、调御丈夫、天人师、佛世尊，出现于世。舍利弗，宝胜火聚光明如来般涅槃时，有转轮王名曰星持，七宝具足，领四天下。其王有子，名不思议功德最 胜。而是王子至年一千六百岁时，宝胜火聚光明佛所，初得闻此陀罗尼法，即便解悟专精修习， 经七万岁昼夜不懈，未曾疲怠，目不暂闭。王子复于七万岁中，舍身命财及以王位。又七万岁， 独静一处，精勤经行，胁不著地。复于九亿百千那由他诸如来所，闻说法已皆悉受持读诵通利， 王子即便出家修道，经九万岁受持成就如此无量陀罗尼门。时此比丘成就是已，广为众生宣示斯义。比丘王子即于此生，化八十亿那由他百千众生，皆悉安住阿耨多罗三藐三菩提道，亦复证于不退转地。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“又舍利弗，尔时众中有长者子，名曰月幢。是长者子于彼比丘法师所，闻如此无量陀罗尼门，闻已即便随喜顶受。月幢以此随喜善根功德因缘，值九十亿诸佛世尊，恭敬供养，得此最上陀罗尼法，于诸言论最为殊胜，又获第一不断辩才。王子比丘三劫供养是诸佛已得无上道。又舍利弗，勿生疑惑！尔时王子比丘法师，今无量寿如来是也。尔时月幢，定光佛是。”</w:t>
      </w:r>
    </w:p>
    <w:p>
      <w:pPr>
        <w:pStyle w:val="BodyText"/>
        <w:spacing w:line="362" w:lineRule="auto"/>
        <w:ind w:right="477" w:firstLine="480"/>
      </w:pPr>
      <w:r>
        <w:rPr/>
        <w:t>佛告舍利弗：“我与贤劫诸菩萨等，俱共闻此陀罗尼法即生随喜，以此善根功德因缘，经历四十百千劫中，常勤背舍生死之法；于九十亿诸如来所，得陀罗尼最为第一，言论超绝辩才殊 胜。又舍利弗，是故行者若欲速得无上道者，当受持此陀罗尼法。若复不能受持书写读诵之者， 但生随喜。所以者何？缘此善根，令是行者必当获得不退转地至无上道，何况受持书写读诵，广为他人敷演之者！所得功德，唯除如来，一切众生不能测量，何况思惟广为人说！”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left="930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尔时，世尊即说偈言：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362" w:lineRule="auto" w:before="0"/>
        <w:ind w:left="1170" w:right="6595" w:hanging="241"/>
      </w:pPr>
      <w:r>
        <w:rPr/>
        <w:t>“得此陀罗尼， 名为无量门； 诸佛常护念， 魔不得其便； 业障众尘劳， 皆速获清净。闻此妙典已， 随喜即书写， 受持恒读诵， 广为人演说； 一切诸众生， 不测其功德！ 行者所生处， 常得见诸佛， 获不思议信， 善解深经义。是行者疾得， 最上菩提道， 三昧通无尽， 陀罗尼亦然。形色恒具足， 福报常相继， 见佛及闻法， 无时而暂缺； 未得菩提间， 永保斯功德。我念宿世时， 已闻此总持， 见于恒沙佛， 得无上菩提。譬如昔月幢， 得成定光佛； 过去功德胜， 法师比丘者， 今见无量光， 阿弥陀佛是。我与贤劫中，</w:t>
      </w:r>
      <w:r>
        <w:rPr>
          <w:spacing w:val="15"/>
        </w:rPr>
        <w:t> </w:t>
      </w:r>
      <w:r>
        <w:rPr/>
        <w:t>无量诸菩萨， 俱闻此经典，</w:t>
      </w:r>
      <w:r>
        <w:rPr>
          <w:spacing w:val="15"/>
        </w:rPr>
        <w:t> </w:t>
      </w:r>
      <w:r>
        <w:rPr/>
        <w:t>深心共随喜。若乐速亲近， 无上菩提道； 又乐疾降魔， 复乐百福严； 当勤心总持， 得此不为难。若人以珍宝， 满恒沙世界， 布施于一切， 皆使得丰足； 但能书此经， 其福过于彼！ 是故应静听， 一心初不乱， 书写与受持， 及以善思惟。如此深妙典， 斯为智菩萨， 疾得于菩提， 不足以</w:t>
      </w:r>
      <w:r>
        <w:rPr>
          <w:spacing w:val="-4"/>
        </w:rPr>
        <w:t>为难！”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right="429" w:firstLine="480"/>
        <w:jc w:val="both"/>
      </w:pPr>
      <w:r>
        <w:rPr/>
        <w:pict>
          <v:group style="position:absolute;margin-left:34.6063pt;margin-top:28.999523pt;width:539.85pt;height:624.950pt;mso-position-horizontal-relative:page;mso-position-vertical-relative:page;z-index:-251780096" coordorigin="692,580" coordsize="10797,12499">
            <v:line style="position:absolute" from="11480,580" to="11480,12614" stroked="true" strokeweight=".80090pt" strokecolor="#000000">
              <v:stroke dashstyle="solid"/>
            </v:line>
            <v:line style="position:absolute" from="700,580" to="700,12614" stroked="true" strokeweight=".80090pt" strokecolor="#000000">
              <v:stroke dashstyle="solid"/>
            </v:line>
            <v:rect style="position:absolute;left:692;top:12613;width:10797;height:465" filled="true" fillcolor="#ff9933" stroked="false">
              <v:fill type="solid"/>
            </v:rect>
            <v:rect style="position:absolute;left:700;top:12621;width:10781;height:449" filled="false" stroked="true" strokeweight=".80090pt" strokecolor="#000000">
              <v:stroke dashstyle="solid"/>
            </v:rect>
            <v:shape style="position:absolute;left:1252;top:11428;width:65;height:481" coordorigin="1253,11429" coordsize="65,481" path="m1317,11877l1315,11863,1309,11853,1299,11847,1285,11845,1271,11847,1261,11853,1255,11863,1253,11877,1255,11891,1261,11901,1271,11907,1285,11909,1299,11907,1309,11901,1315,11891,1317,11877m1317,11461l1315,11447,1309,11437,1299,11431,1285,11429,1271,11431,1261,11437,1255,11447,1253,11461,1255,11475,1261,11485,1271,11491,1285,11493,1299,11491,1309,11485,1315,11475,1317,1146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又告舍利弗：“若有行者专心继念此陀罗尼，有八夜叉住在雪山，昼夜拥护如是行者，除诸衰患，益其势力。何者为八？一名首罗(此言勇健)，二名致栗驮(坚固)，三名簸腊复多(众多)， 四名那罗延婆逻(大力士也)，五名那隶因驮罗(人主)，六名突陀利沙(无能诽谤)，七名迦罗逻</w:t>
      </w:r>
    </w:p>
    <w:p>
      <w:pPr>
        <w:pStyle w:val="BodyText"/>
      </w:pPr>
      <w:r>
        <w:rPr/>
        <w:t>(柴啀)，八名修婆睺(好臂也)。”</w:t>
      </w:r>
    </w:p>
    <w:p>
      <w:pPr>
        <w:pStyle w:val="BodyText"/>
        <w:spacing w:line="362" w:lineRule="auto" w:before="157"/>
        <w:ind w:right="477" w:firstLine="480"/>
        <w:jc w:val="both"/>
      </w:pPr>
      <w:r>
        <w:rPr/>
        <w:t>告舍利弗：“行者应当以好帛素，图画如此八鬼神像。以鲜彩色极令清净，不得杂用众生之胶。行者若欲读诵此经，先应沐浴著净衣服，专心祈请此八鬼神。为设种种香洁饮食，众妙杂香散华华鬘，及净油灯以供养之。行者复应彩画于地，如圆轮座自在其上，右膝著地，手执香炉， 一心慈念无量众生，七遍微诵陀罗尼咒，是八鬼神即现其身。</w:t>
      </w:r>
    </w:p>
    <w:p>
      <w:pPr>
        <w:pStyle w:val="BodyText"/>
        <w:spacing w:line="362" w:lineRule="auto"/>
        <w:ind w:right="477" w:firstLine="480"/>
        <w:jc w:val="both"/>
      </w:pPr>
      <w:r>
        <w:rPr/>
        <w:t>“欲界天中有菩萨，是八大士见此行者敬诵如此陀罗尼时，亦常护念益其势力。何者为八？ 众光菩萨、智光菩萨、日光菩萨、问难菩萨、一切愿满菩萨、大力菩萨、星王菩萨、妙意菩萨。是八菩萨及八鬼神，令此行者一心专修，得陀罗尼法利势力，使诸众生皆爱念之，一切所须随意不乏，百由旬内无诸衰患。如是行者应当修陀罗尼，发真实愿，忆念精勤爱乐一切善法，分布施戒等心广惠，随彼多少无所吝惜。行者受持此陀罗尼，又应尊重佛及法僧，于三宝所恒生敬畏， 一心专修甚深法忍。”</w:t>
      </w:r>
    </w:p>
    <w:p>
      <w:pPr>
        <w:pStyle w:val="BodyText"/>
        <w:spacing w:line="362" w:lineRule="auto"/>
        <w:ind w:right="477" w:firstLine="480"/>
        <w:jc w:val="both"/>
      </w:pPr>
      <w:r>
        <w:rPr/>
        <w:t>世尊说此陀罗尼时，三千恒河沙百千亿那由他诸菩萨等，悉得此陀罗尼门名说无量，又复证于不退转地，当得阿耨多罗三藐三菩提。六十频婆罗诸天人等，未发无上菩提心者，今皆悉发无上道意。</w:t>
      </w:r>
    </w:p>
    <w:p>
      <w:pPr>
        <w:pStyle w:val="BodyText"/>
        <w:ind w:left="930"/>
      </w:pPr>
      <w:r>
        <w:rPr/>
        <w:t>时，舍利弗白佛言：“世尊，何名斯经？云何奉持？”</w:t>
      </w:r>
    </w:p>
    <w:p>
      <w:pPr>
        <w:pStyle w:val="BodyText"/>
        <w:spacing w:line="362" w:lineRule="auto" w:before="157"/>
        <w:ind w:right="477" w:firstLine="480"/>
      </w:pPr>
      <w:r>
        <w:rPr/>
        <w:t>告舍利弗：“此经名为无量门总持陀罗尼。如是受持。亦名摧破一切众魔总持陀罗尼如是受持。亦名菩萨一分超意总持陀罗尼如是受持。亦名一分得一切智总持陀罗尼如是受持。尔时世尊说此经已。舍利弗等诸大声闻。菩萨人天修罗迦楼罗乾闼婆紧那罗摩睺罗伽。一切世间闻佛所 说。欢喜踊跃顶戴受持作礼而退。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上一部：乾隆大藏经·大乘五大部外重译经·舍利弗陀罗尼经一卷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下一部：乾隆大藏经·大乘五大部外重译经·佛说无量门微密持经一卷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before="0"/>
        <w:ind w:left="2251" w:right="2248"/>
        <w:jc w:val="center"/>
      </w:pPr>
      <w:r>
        <w:rPr>
          <w:color w:val="DDDDDD"/>
        </w:rPr>
        <w:t>乾隆大藏经·大乘五大部外重译经·佛说无量门破魔陀罗尼经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49.htm" TargetMode="External"/><Relationship Id="rId6" Type="http://schemas.openxmlformats.org/officeDocument/2006/relationships/hyperlink" Target="http://qldzj.com/htmljw/035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2019-12-09T09:24:52Z</dcterms:created>
  <dcterms:modified xsi:type="dcterms:W3CDTF">2019-12-09T09:24:52Z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