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828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0411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演道俗业经一卷</w:t>
              <w:tab/>
            </w:r>
            <w:r>
              <w:rPr>
                <w:color w:val="DDDDDD"/>
                <w:sz w:val="24"/>
              </w:rPr>
              <w:t>乞伏秦沙门释圣坚译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演道俗业经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演道俗业经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闻如是。一时佛在舍卫国祇树给孤独园。与大比丘众千二百五十。菩萨无数。四辈之众。天龙鬼神阿须伦会。时给孤独氏与五百居士。出舍卫城行诣佛所。稽首足下却坐一面。叉手问佛。居处治家财有几辈。出家修道行异同乎。当奉何法疾成无上正真之道。复以何宜化众生耶。佛 言。善哉问也。开发曈曚将来学施。佛言。财有三辈。一曰下财。二曰中财。三曰上财。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何谓下财。有人治产积聚钱财。不敢衣食不修经戒。不能孝顺供养二亲。不乐随时给足妻 子。欲其消息充饶饱赐。奴客徒使衣裁蔽形食系口腹。抱愚守惜如蜂爱蜜。不信先圣不奉高士沙门道人。不好布施种福为德。心自计常不虑对至。合者必散祸福自追。贪慕身地不觉恼恨。咄嗟没过入泥黎门。其身缘食四大虺盛。神寄其中假号为名。羸弱犹化危脆不固。不解非常倚世之 荣。心怀万忧谓亦长生。心存吾我不达悉空。三界尚虚况人物乎。汲汲迭惑贪淫嫉妒。如斯行 者。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奉养父母安和至心。出辞还返不失颜色晨定暮省小心翼翼。念二亲恩而无穷极。给足妻子应时衣食。恩情归流与共同欢。妻子如是也终无私行。瞻视奴客眷属徒使不令饥乏。不信死后当复更生。谓死灭尽归于无形。供孝所生念乳养恩。给足妻子恋恩爱情。瞻视仆使欲得其力。不能奉敬沙门道人。不肯行善布恩施德。后当得福与众殊特。是谓中财。佛于是颂曰。</w:t>
            </w:r>
          </w:p>
          <w:p>
            <w:pPr>
              <w:pStyle w:val="TableParagraph"/>
              <w:spacing w:line="362" w:lineRule="auto" w:before="161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常能念乳养   孝顺供二亲给足其妻子   随时不失节奴客及徒使   慰劳不加恶下侍皆顺从   遣行不违教不信后世生   闻之惊不喜自计身有常   长存不终亡三界如幻化   当识此辞章己所为罪福 从本而受之</w:t>
            </w:r>
          </w:p>
          <w:p>
            <w:pPr>
              <w:pStyle w:val="TableParagraph"/>
              <w:spacing w:line="362" w:lineRule="auto" w:before="162"/>
              <w:ind w:right="339" w:firstLine="480"/>
              <w:rPr>
                <w:sz w:val="24"/>
              </w:rPr>
            </w:pPr>
            <w:r>
              <w:rPr>
                <w:sz w:val="24"/>
              </w:rPr>
              <w:t>佛复告长者。上财业者。谓其人若有财宝能自衣食。孝顺父母不失时节。恒瞻颜色不令怀 戚。出不犯禁入不违礼。造行清白不使污染。恭敬尊长谦逊智者。启受博闻等心不邪。下劣贫厄</w:t>
            </w:r>
          </w:p>
        </w:tc>
      </w:tr>
    </w:tbl>
    <w:p>
      <w:pPr>
        <w:spacing w:after="0" w:line="362" w:lineRule="auto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75"/>
        <w:ind w:left="449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咸蒙仗荷。给赡妻子常令备丰。除诸邪念修以正治。消息奴使不令穷匮。不妄挝骂加之慈愍。奉敬先圣至学正士出家顺法沙门贤明。夙夜行礼不失其意。布施所乏使成道德。恣讲经典并化痴 冥。以善方便不失其时。自安护彼一切众生。犹如牸牛食刍出乳。乳出酪酪出酥酥出醍醐。醍醐最柔特妙。其自安身愍哀十方。多所慈念多所安隐。诸天人民皆得蒙度。是人最尊无上无比为无俦匹为世大雄独步无侣。佛于是颂曰。</w:t>
      </w:r>
    </w:p>
    <w:p>
      <w:pPr>
        <w:pStyle w:val="BodyText"/>
        <w:spacing w:line="362" w:lineRule="auto" w:before="151"/>
        <w:ind w:right="7204"/>
        <w:jc w:val="both"/>
      </w:pPr>
      <w:r>
        <w:rPr/>
        <w:t>若有众财业   以自好衣食供养孝父母   不失其颜色出游不犯禁   还返不违礼造行常清白   顺法不荒迷供敬奉尊长   谦逊明智者启受博闻士   等心不慕邪随时给妻子   各令得其所慈赐奴仆使   衣食常丰足奉沙门学士   布施授供养从受深妙法   弃捐痴聋盲愍伤十方人   不独为身行常自安其已   亦解一切厄譬如酥醍醐   本从刍草出既可用安身   身和无疾疹普哀众生类   其心常平一以是四等行 速逮成至佛</w:t>
      </w:r>
    </w:p>
    <w:p>
      <w:pPr>
        <w:pStyle w:val="BodyText"/>
        <w:spacing w:line="362" w:lineRule="auto" w:before="164"/>
        <w:ind w:left="449" w:firstLine="480"/>
      </w:pPr>
      <w:r>
        <w:rPr/>
        <w:t>佛告长者。出家修道学有三品。一曰声闻。二曰缘觉。三曰大乘。何谓声闻。畏苦厌身。思无央数生死之难周旋之患视身如怨。四大犹虺五阴处贼。坐禅数息安般守意。观身恶露不净之 形。畏色欲本痛想行识。怖地狱苦。饿鬼之厄。畜生恼结。人中之难。天上别离。不可称计。轮转无休如狱中囚。欲断生死勤劳之罪。求无为乐泥洹之安。但自为己不念众生。常执小慈不兴大哀。倚于音声不解空慧。三界犹幻。趣自济己不顾恩慈。是为声闻学。佛于是颂曰。</w:t>
      </w:r>
    </w:p>
    <w:p>
      <w:pPr>
        <w:pStyle w:val="BodyText"/>
        <w:spacing w:line="362" w:lineRule="auto"/>
        <w:ind w:right="7204"/>
        <w:jc w:val="both"/>
      </w:pPr>
      <w:r>
        <w:rPr/>
        <w:t>畏无量生死   周旋之艰难心已怀恐惧   唯欲求自安坐禅而数息   专精志安般观身中恶露 不净有若干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4" w:lineRule="auto" w:before="78"/>
        <w:ind w:right="7204"/>
        <w:jc w:val="both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弃捐三界色   断欲得自安不能修大慈 唯志乐泥洹</w:t>
      </w:r>
    </w:p>
    <w:p>
      <w:pPr>
        <w:pStyle w:val="BodyText"/>
        <w:spacing w:line="362" w:lineRule="auto" w:before="158"/>
        <w:ind w:left="449" w:firstLine="480"/>
        <w:jc w:val="both"/>
      </w:pPr>
      <w:r>
        <w:rPr/>
        <w:t>佛告长者。缘觉者。本发大意。为菩萨业。布施持戒忍辱精进一心智慧。以用望想求为尊豪天上天下咸令自归。三十二相八十种好。威神德重巍巍堂堂无能及者。不解如来色身所现。因世愚人不识大道。断生死流不能反原。尽生死本故为现身。相好严容。文辞言教以化愚冥。显示大明及着相好。谓审有色像。虽行四等四恩六度无极三十七品。观十二缘欲拔其原。不解本无悕望大道。正使积德如虚空界不得至佛。所以者何。用不达故。何谓不达。布施持戒忍辱精进一心智慧。四等四恩有所悕望。念救一切五趣生死。解空无想不愿诸法。晓一切法如幻化梦野马影响芭蕉泡沫皆无所有。道慧无形等如虚空。无所增坏普度众生。佛于是颂曰。</w:t>
      </w:r>
    </w:p>
    <w:p>
      <w:pPr>
        <w:pStyle w:val="BodyText"/>
        <w:spacing w:line="362" w:lineRule="auto"/>
        <w:ind w:right="7204"/>
        <w:jc w:val="both"/>
      </w:pPr>
      <w:r>
        <w:rPr/>
        <w:t>本发菩萨意   志慕大乘业但欲着佛身   不了无适莫布施戒忍辱   精进禅息智四等恩六度   惟己乐无为慕三十二相   八十好巍巍天上天下尊   脱五阴六衰但察其粗事   不能观深微虽欲度十方   心口自相违不了如幻化   水沫泡野马芭蕉如梦影   妄想甚众多正使作功德   犹如江河沙心怀无上真 不解除众魔</w:t>
      </w:r>
    </w:p>
    <w:p>
      <w:pPr>
        <w:pStyle w:val="BodyText"/>
        <w:spacing w:line="362" w:lineRule="auto" w:before="163"/>
        <w:ind w:left="449" w:firstLine="480"/>
      </w:pPr>
      <w:r>
        <w:rPr/>
        <w:t>佛告长者。其大乘学。发无上正真道意。行于大慈等如虚空。而修大悲无所适莫。不自忧身但念五趣。一切众生普欲使安。奉四等心慈悲喜护。惠施仁爱益义等利救济十方。布施持戒忍辱精进一心智慧。六度无极无所悕望。以施一切众生之类。观于三界往返周旋。勤苦艰难不可称 计。念之如父如母如子如身。等而无异。为之雨泪。欲令度厄至于大道。佛于是颂曰。</w:t>
      </w:r>
    </w:p>
    <w:p>
      <w:pPr>
        <w:pStyle w:val="BodyText"/>
        <w:spacing w:line="362" w:lineRule="auto"/>
        <w:ind w:right="7204"/>
        <w:jc w:val="both"/>
      </w:pPr>
      <w:r>
        <w:rPr/>
        <w:t>发无上大意   行慈悲喜护大哀如虚空   行等无适莫立德不为己   唯为十方施度脱诸群生 使至大道智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left="449" w:firstLine="48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又有四事得至大乘。一曰布施给诸穷乏。二曰不择豪劣行轻重心。三曰所可施与无所悕望不求还报。四曰以此功德施于众生。佛于是颂曰。</w:t>
      </w:r>
    </w:p>
    <w:p>
      <w:pPr>
        <w:pStyle w:val="BodyText"/>
        <w:spacing w:line="362" w:lineRule="auto"/>
        <w:ind w:right="7204"/>
        <w:jc w:val="both"/>
      </w:pPr>
      <w:r>
        <w:rPr/>
        <w:t>布施摄贫穷   不行轻重心志慧无悕望   不求还得报愍念于群黎   往来周旋者以此功德施 悉令至大道</w:t>
      </w:r>
    </w:p>
    <w:p>
      <w:pPr>
        <w:pStyle w:val="BodyText"/>
        <w:spacing w:line="362" w:lineRule="auto" w:before="160"/>
        <w:ind w:left="449" w:firstLine="480"/>
      </w:pPr>
      <w:r>
        <w:rPr/>
        <w:t>佛告长者。奉戒有四事疾成大乘。一曰守口护身心不念非。二曰出入行步不失礼节。三曰不愿生天转轮圣王释梵之位。四曰以是禁戒惠施众生。佛于是颂曰。</w:t>
      </w:r>
    </w:p>
    <w:p>
      <w:pPr>
        <w:pStyle w:val="BodyText"/>
        <w:spacing w:line="362" w:lineRule="auto"/>
        <w:ind w:right="7204"/>
        <w:jc w:val="both"/>
      </w:pPr>
      <w:r>
        <w:rPr/>
        <w:t>常护身口意   心坚如太山若出入行步   未曾失礼节不愿生天上   释梵转轮王则以此正行 用惠一切人</w:t>
      </w:r>
    </w:p>
    <w:p>
      <w:pPr>
        <w:pStyle w:val="BodyText"/>
        <w:spacing w:line="362" w:lineRule="auto"/>
        <w:ind w:left="449" w:firstLine="480"/>
      </w:pPr>
      <w:r>
        <w:rPr/>
        <w:t>佛告长者。忍辱有四事疾成大乘。一曰若骂詈者不计音声。二曰若挝捶者计如无形。三曰若毁辱者谓如风吹。四曰有加害者常怀大哀。佛于是颂曰。</w:t>
      </w:r>
    </w:p>
    <w:p>
      <w:pPr>
        <w:pStyle w:val="BodyText"/>
        <w:spacing w:line="362" w:lineRule="auto"/>
        <w:ind w:right="7204"/>
        <w:jc w:val="both"/>
      </w:pPr>
      <w:r>
        <w:rPr/>
        <w:t>挝骂令默然   自计本无形设有恨意起   心辄还自止和心颜色悦   众人咸恭敬用是得成佛 三十二相明</w:t>
      </w:r>
    </w:p>
    <w:p>
      <w:pPr>
        <w:pStyle w:val="BodyText"/>
        <w:spacing w:line="362" w:lineRule="auto"/>
        <w:ind w:left="449" w:firstLine="480"/>
      </w:pPr>
      <w:r>
        <w:rPr/>
        <w:t>佛告长者。精进有四事。一曰夙夜奉法未曾懈废。二曰宁失身命不违道教。三曰勤讽深典不以懈惓。四曰广欲救济诸危厄者。是为四。佛于是颂曰。</w:t>
      </w:r>
    </w:p>
    <w:p>
      <w:pPr>
        <w:pStyle w:val="BodyText"/>
        <w:spacing w:line="362" w:lineRule="auto" w:before="176"/>
        <w:ind w:right="7204"/>
        <w:jc w:val="both"/>
      </w:pPr>
      <w:r>
        <w:rPr/>
        <w:t>夙夜奉大法   未曾有忽忘宁自失身命   不敢违道教诵习深经典   不以为懈惓救济众危厄 不使心怀怨</w:t>
      </w:r>
    </w:p>
    <w:p>
      <w:pPr>
        <w:pStyle w:val="BodyText"/>
        <w:spacing w:line="362" w:lineRule="auto"/>
        <w:ind w:left="449" w:firstLine="480"/>
      </w:pPr>
      <w:r>
        <w:rPr/>
        <w:t>佛告长者。禅思有四事。一曰乐习精修闲居独处。二曰静身口心令不愦乱。三曰虽在众闹常能定己。四曰其心旷然而无所著。佛于是颂曰。</w:t>
      </w:r>
    </w:p>
    <w:p>
      <w:pPr>
        <w:pStyle w:val="BodyText"/>
        <w:tabs>
          <w:tab w:pos="2612" w:val="left" w:leader="none"/>
        </w:tabs>
        <w:spacing w:line="362" w:lineRule="auto"/>
        <w:ind w:right="7204"/>
      </w:pPr>
      <w:r>
        <w:rPr/>
        <w:t>恒好于精修</w:t>
        <w:tab/>
        <w:t>志闲居独</w:t>
      </w:r>
      <w:r>
        <w:rPr>
          <w:spacing w:val="-16"/>
        </w:rPr>
        <w:t>处</w:t>
      </w:r>
      <w:r>
        <w:rPr/>
        <w:t>静其身口意</w:t>
        <w:tab/>
        <w:t>未曾念愦</w:t>
      </w:r>
      <w:r>
        <w:rPr>
          <w:spacing w:val="-16"/>
        </w:rPr>
        <w:t>闹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0" w:lineRule="auto" w:before="87"/>
        <w:ind w:right="7204"/>
        <w:jc w:val="both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数处众乱中   心定无忽变一心见十方 道慧起神足</w:t>
      </w:r>
    </w:p>
    <w:p>
      <w:pPr>
        <w:pStyle w:val="BodyText"/>
        <w:spacing w:line="362" w:lineRule="auto" w:before="162"/>
        <w:ind w:left="449" w:firstLine="480"/>
        <w:jc w:val="both"/>
      </w:pPr>
      <w:r>
        <w:rPr/>
        <w:t>佛告长者。智慧有四事。一曰解于身空。四大合成散坏本无主名。二曰其生三界皆心所为。心如幻化倚立众形。三曰了知五阴本无处所。随其所著因有斯情。四曰晓十二缘本无根原因对而对现。是为四。佛于是颂曰。</w:t>
      </w:r>
    </w:p>
    <w:p>
      <w:pPr>
        <w:pStyle w:val="BodyText"/>
        <w:spacing w:line="362" w:lineRule="auto"/>
        <w:ind w:right="7204"/>
        <w:jc w:val="both"/>
      </w:pPr>
      <w:r>
        <w:rPr/>
        <w:t>悉解其身空   四大而合成散灭无处所   从心而得生五阴本无根   所著以为名十二缘无端 了此至大安</w:t>
      </w:r>
    </w:p>
    <w:p>
      <w:pPr>
        <w:pStyle w:val="BodyText"/>
        <w:spacing w:line="362" w:lineRule="auto"/>
        <w:ind w:left="449" w:firstLine="480"/>
      </w:pPr>
      <w:r>
        <w:rPr/>
        <w:t>佛告长者。智慧复有六事。一曰解色如聚沫。二曰了痛痒如水泡。三曰思想如野马。四曰晓生死如芭蕉。五曰察识如幻。六曰心神如影响。计本悉空皆无处所。佛于是颂曰。</w:t>
      </w:r>
    </w:p>
    <w:p>
      <w:pPr>
        <w:pStyle w:val="BodyText"/>
        <w:spacing w:line="362" w:lineRule="auto"/>
        <w:ind w:right="7204"/>
        <w:jc w:val="both"/>
      </w:pPr>
      <w:r>
        <w:rPr/>
        <w:t>解色如聚沫   痛痒如水泡思想犹野马   生死若芭蕉了识假譬幻   三界无一好分别悉空无 尔乃至大道</w:t>
      </w:r>
    </w:p>
    <w:p>
      <w:pPr>
        <w:pStyle w:val="BodyText"/>
        <w:spacing w:line="362" w:lineRule="auto"/>
        <w:ind w:left="449" w:firstLine="480"/>
      </w:pPr>
      <w:r>
        <w:rPr/>
        <w:t>佛告长者。慈有四事。一曰慈念十方。二曰如母育子。三曰极愍念之。四曰如身无异。是为四。佛于是颂曰。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慈念于十方</w:t>
        <w:tab/>
        <w:t>如母育赤</w:t>
      </w:r>
      <w:r>
        <w:rPr>
          <w:spacing w:val="-16"/>
        </w:rPr>
        <w:t>子</w:t>
      </w:r>
      <w:r>
        <w:rPr/>
        <w:t>常怀极愍念</w:t>
        <w:tab/>
        <w:t>如身等无</w:t>
      </w:r>
      <w:r>
        <w:rPr>
          <w:spacing w:val="-16"/>
        </w:rPr>
        <w:t>异</w:t>
      </w:r>
    </w:p>
    <w:p>
      <w:pPr>
        <w:pStyle w:val="BodyText"/>
        <w:spacing w:line="362" w:lineRule="auto" w:before="177"/>
        <w:ind w:left="449" w:firstLine="480"/>
      </w:pPr>
      <w:r>
        <w:rPr/>
        <w:t>佛告长者。哀有四事。一曰愍之。二曰为之雨泪。三曰身欲代罪。四曰以命济之。喜有四 事。一曰和颜。二曰善言。三曰说经。四曰解义。护有四事。一曰教去恶就善。二曰常训诲归命三宝。三曰使发道意。四曰开化众生。是为四。佛于是颂曰。</w:t>
      </w:r>
    </w:p>
    <w:p>
      <w:pPr>
        <w:pStyle w:val="BodyText"/>
        <w:spacing w:line="362" w:lineRule="auto"/>
        <w:ind w:right="7204"/>
        <w:jc w:val="both"/>
      </w:pPr>
      <w:r>
        <w:rPr/>
        <w:t>愍念为雨泪   身欲代其罪舍命而济之   不以为怀恨和颜演善言   讲法分别义教去恶就善 诲归命三宝</w:t>
      </w:r>
    </w:p>
    <w:p>
      <w:pPr>
        <w:pStyle w:val="BodyText"/>
        <w:spacing w:line="362" w:lineRule="auto" w:before="160"/>
        <w:ind w:left="449" w:firstLine="480"/>
      </w:pPr>
      <w:r>
        <w:rPr/>
        <w:t>佛告长者。有四法疾。成无上正真之道。一曰解空学无所求。二曰无想无所悕望。三曰无愿不慕所生。四曰常等三乘之业无去来今。是为四。佛于是颂曰。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line="362" w:lineRule="auto" w:before="83"/>
        <w:ind w:right="7204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解空无所求</w:t>
        <w:tab/>
        <w:t>无想悕望</w:t>
      </w:r>
      <w:r>
        <w:rPr>
          <w:spacing w:val="-16"/>
        </w:rPr>
        <w:t>报</w:t>
      </w:r>
      <w:r>
        <w:rPr/>
        <w:t>不慕愿所生</w:t>
        <w:tab/>
        <w:t>常等三世</w:t>
      </w:r>
      <w:r>
        <w:rPr>
          <w:spacing w:val="-16"/>
        </w:rPr>
        <w:t>行</w:t>
      </w:r>
    </w:p>
    <w:p>
      <w:pPr>
        <w:pStyle w:val="BodyText"/>
        <w:spacing w:line="362" w:lineRule="auto"/>
        <w:ind w:left="449" w:firstLine="480"/>
      </w:pPr>
      <w:r>
        <w:rPr/>
        <w:t>佛告长者。有四事法疾成佛道。一曰一切皆悉本净。二曰而解万物普如幻化。三曰生死断灭皆从缘对。四曰计其缘对本亦无形。佛于是颂曰。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一切悉本净</w:t>
        <w:tab/>
        <w:t>解物如幻</w:t>
      </w:r>
      <w:r>
        <w:rPr>
          <w:spacing w:val="-16"/>
        </w:rPr>
        <w:t>化</w:t>
      </w:r>
      <w:r>
        <w:rPr/>
        <w:t>生死从缘对</w:t>
        <w:tab/>
        <w:t>计本亦无</w:t>
      </w:r>
      <w:r>
        <w:rPr>
          <w:spacing w:val="-16"/>
        </w:rPr>
        <w:t>形</w:t>
      </w:r>
    </w:p>
    <w:p>
      <w:pPr>
        <w:pStyle w:val="BodyText"/>
        <w:spacing w:line="362" w:lineRule="auto"/>
        <w:ind w:left="449" w:firstLine="480"/>
        <w:jc w:val="both"/>
      </w:pPr>
      <w:r>
        <w:rPr/>
        <w:t>佛告长者。有六法疾成正觉。一曰身常行慈无怨无结。二曰口常行慈演深慧义。三者心慈仁和调隐哀念十方。四曰护戒不造想求大乘之业。五曰正观见十方空道俗不二。六曰供足乏食救身之业以济危厄。是为六。佛于是颂曰。</w:t>
      </w:r>
    </w:p>
    <w:p>
      <w:pPr>
        <w:pStyle w:val="BodyText"/>
        <w:spacing w:line="362" w:lineRule="auto"/>
        <w:ind w:right="7204"/>
        <w:jc w:val="both"/>
      </w:pPr>
      <w:r>
        <w:rPr/>
        <w:t>身常行慈心   未曾捶怨结口恒修言愍   演深慧之谊心和仁调隐   哀念诸十方护戒不起想 正观十方空</w:t>
      </w:r>
    </w:p>
    <w:p>
      <w:pPr>
        <w:pStyle w:val="BodyText"/>
        <w:spacing w:line="362" w:lineRule="auto"/>
        <w:ind w:left="449" w:firstLine="480"/>
      </w:pPr>
      <w:r>
        <w:rPr/>
        <w:t>佛告长者。有四事疾成佛道。一曰奉精进业悉无所著。二曰教化众生道心不断。三曰游于生死不以患厌。四曰大慈大哀不舍权慧。是为四。佛于是颂曰。</w:t>
      </w:r>
    </w:p>
    <w:p>
      <w:pPr>
        <w:pStyle w:val="BodyText"/>
        <w:tabs>
          <w:tab w:pos="2612" w:val="left" w:leader="none"/>
        </w:tabs>
        <w:spacing w:line="362" w:lineRule="auto" w:before="160"/>
        <w:ind w:right="7204"/>
      </w:pPr>
      <w:r>
        <w:rPr/>
        <w:t>精进无所著</w:t>
        <w:tab/>
        <w:t>教化未曾</w:t>
      </w:r>
      <w:r>
        <w:rPr>
          <w:spacing w:val="-16"/>
        </w:rPr>
        <w:t>断</w:t>
      </w:r>
      <w:r>
        <w:rPr/>
        <w:t>不患厌生死</w:t>
        <w:tab/>
        <w:t>不废舍权</w:t>
      </w:r>
      <w:r>
        <w:rPr>
          <w:spacing w:val="-16"/>
        </w:rPr>
        <w:t>慧</w:t>
      </w:r>
    </w:p>
    <w:p>
      <w:pPr>
        <w:pStyle w:val="BodyText"/>
        <w:spacing w:line="362" w:lineRule="auto" w:before="177"/>
        <w:ind w:left="449" w:firstLine="480"/>
        <w:jc w:val="both"/>
      </w:pPr>
      <w:r>
        <w:rPr/>
        <w:t>佛告长者。开化众生有四事。一曰不信生死者则以现事祸福喻之。二曰不信三宝显示大道。三曰迷惑邪径指语三乘。佛道独尊而无有侣。四曰三界所有悉如幻化无一真谛。是为四。佛于是颂曰。</w:t>
      </w:r>
    </w:p>
    <w:p>
      <w:pPr>
        <w:pStyle w:val="BodyText"/>
        <w:spacing w:line="362" w:lineRule="auto"/>
        <w:ind w:right="6243"/>
        <w:jc w:val="both"/>
      </w:pPr>
      <w:r>
        <w:rPr/>
        <w:t>不信生死祸福示   堕邪见者显大道佛道独尊而无侣 三界悉空如幻化</w:t>
      </w:r>
    </w:p>
    <w:p>
      <w:pPr>
        <w:pStyle w:val="BodyText"/>
        <w:spacing w:line="362" w:lineRule="auto" w:before="160"/>
        <w:ind w:left="449" w:firstLine="480"/>
        <w:jc w:val="both"/>
      </w:pPr>
      <w:r>
        <w:rPr/>
        <w:t>佛告长者。开化复有七事。一曰悭贪者教令布施。二曰犯恶者诲令奉戒。三曰嗔恚者劝令忍辱。四曰懈怠者化令精进。五曰心乱者诲令定意。六曰愚冥者教令至学智度无极。七曰不知随时显权方便。是为七。佛于是颂曰。</w:t>
      </w:r>
    </w:p>
    <w:p>
      <w:pPr>
        <w:pStyle w:val="BodyText"/>
        <w:spacing w:line="362" w:lineRule="auto"/>
        <w:ind w:right="7204"/>
        <w:jc w:val="both"/>
      </w:pPr>
      <w:r>
        <w:rPr/>
        <w:t>悭者教布施   犯恶令奉戒嗔恚劝忍辱   懈怠劝精进乱者使定意 愚冥教令学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tabs>
          <w:tab w:pos="2612" w:val="left" w:leader="none"/>
        </w:tabs>
        <w:spacing w:before="87"/>
        <w:ind w:right="0"/>
      </w:pPr>
      <w:r>
        <w:rPr/>
        <w:pict>
          <v:group style="position:absolute;margin-left:34.6063pt;margin-top:29.000004pt;width:539.85pt;height:687.4pt;mso-position-horizontal-relative:page;mso-position-vertical-relative:page;z-index:-251776000" coordorigin="692,580" coordsize="10797,13748">
            <v:line style="position:absolute" from="11480,580" to="11480,13863" stroked="true" strokeweight=".80090pt" strokecolor="#000000">
              <v:stroke dashstyle="solid"/>
            </v:line>
            <v:line style="position:absolute" from="700,580" to="700,13863" stroked="true" strokeweight=".80090pt" strokecolor="#000000">
              <v:stroke dashstyle="solid"/>
            </v:line>
            <v:rect style="position:absolute;left:692;top:13862;width:10797;height:465" filled="true" fillcolor="#ff9933" stroked="false">
              <v:fill type="solid"/>
            </v:rect>
            <v:rect style="position:absolute;left:700;top:13870;width:10781;height:449" filled="false" stroked="true" strokeweight=".80090pt" strokecolor="#000000">
              <v:stroke dashstyle="solid"/>
            </v:rect>
            <v:shape style="position:absolute;left:1252;top:12677;width:65;height:481" coordorigin="1253,12677" coordsize="65,481" path="m1317,13126l1315,13112,1309,13102,1299,13096,1285,13094,1271,13096,1261,13102,1255,13112,1253,13126,1255,13140,1261,13150,1271,13156,1285,13158,1299,13156,1309,13150,1315,13140,1317,13126m1317,12709l1315,12695,1309,12685,1299,12679,1285,12677,1271,12679,1261,12685,1255,12695,1253,12709,1255,12723,1261,12733,1271,12739,1285,12741,1299,12739,1309,12733,1315,12723,1317,12709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智慧度无极</w:t>
        <w:tab/>
        <w:t>随时发善权</w:t>
      </w:r>
    </w:p>
    <w:p>
      <w:pPr>
        <w:pStyle w:val="BodyText"/>
        <w:spacing w:before="6"/>
        <w:ind w:left="0" w:right="0"/>
      </w:pPr>
    </w:p>
    <w:p>
      <w:pPr>
        <w:pStyle w:val="BodyText"/>
        <w:spacing w:line="362" w:lineRule="auto" w:before="1"/>
        <w:ind w:left="449" w:firstLine="480"/>
      </w:pPr>
      <w:r>
        <w:rPr/>
        <w:t>随时菩萨问佛。何故学者有上中下。不悉普等至大乘乎。佛言。学者其心见有远近解有深浅志有优劣故示三乘。计本无三假引为喻。譬如有人为国大臣聪明智慧。王之所重参谊国事。一以委托不怀疑虑。又斯大臣有三亲友。一曰太子。二曰尊者。三曰凡人。大臣举治国之政颇有漏 失。众人潜入白之于王。谓图逆辟王闻怀疑问诸臣曰。当何罪之诸臣得便各重罪之。或言斫头。或言截手断足或言割耳及鼻。挑眼去舌。王察众臣所议甚重。告曰不然。此人明达偶有小失。不宜乃尔当捉闭着狱。诸臣唯从不敢复言。告边臣曰。速下文书令收敕臣闭在刑狱。时凡亲友闻之悲念。欲使出狱力劣不任。唯以衣被饮食所乏日日供之。亦不能令不见考治。尊者又闻心用辛 酸。往至其所解喻狱吏。不令搒笞痛苦休息不堪出狱。至太子闻以为罔然。是吾亲亲无有重罪。众臣憎之谗之于王。不宜取尔。往诣王所具陈本末谓无逆肆。当用我故愿赦其殃。王用爱子即赦使出狱。与王相见令业如故。其国王者谓如来。其太子者智慧度无极善权方便菩萨。逮得无所从生法忍权慧之宜。乃能得出于三界狱。得成为佛广济众生。尊者亲友谓行净戒。免三恶趣不助三界。可受天上人间福不得至道。凡知友者。谓布施业。此适能脱饿鬼之界。不免地狱畜生之厄。所以者何。如其所种各得其类。发无上正真道意。奉于大慈无极大哀。开化一切故得至佛道。本典大道不达深法。不解进退中止自废。故为缘觉。畏生死难往返周旋。但欲自济不念苦人故堕声闻。各随本行而获致之。说是经时。给孤独氏居士五百长者。皆发无上正真道意。有数千人远尘离垢诸法眼生。箜篌乐器不鼓自鸣。飞鸟走兽相和悲声。当是之时。莫不欢喜自归佛者。</w:t>
      </w:r>
    </w:p>
    <w:p>
      <w:pPr>
        <w:pStyle w:val="BodyText"/>
        <w:spacing w:line="362" w:lineRule="auto" w:before="163"/>
        <w:ind w:left="449" w:firstLine="480"/>
      </w:pPr>
      <w:r>
        <w:rPr/>
        <w:t>居士复问。初学道者始以何志。佛言。先习五戒自归于三。何谓五戒。一曰慈心恩仁不杀。二曰清廉节用不盗。三者贞良鲜洁不染。四曰笃信性和不欺。五曰要达志明不乱。何谓三自归。一曰归佛无上正真。二曰归法以自御心。三曰归众圣众之中所受广大。犹如大海靡所不包。复有四法。一曰道迹。二曰往还。三曰不还。四曰无著。缘觉至佛无上大道。得天人身皆由之生。次行四等四恩四辩六度无极大慈大哀得成大道。前知无穷却睹无极。教训十方何智不逮。阿难问 曰。此经何名。云何奉行。佛言名曰解俗家。业三品之财出家修道无上正真。其要号曰演道俗 业。佛说如是。贤者阿难。给孤独居士。五百清信士。莫不欢喜。</w:t>
      </w:r>
    </w:p>
    <w:p>
      <w:pPr>
        <w:pStyle w:val="BodyText"/>
        <w:spacing w:before="2"/>
        <w:ind w:left="0" w:right="0"/>
        <w:rPr>
          <w:sz w:val="26"/>
        </w:rPr>
      </w:pPr>
    </w:p>
    <w:p>
      <w:pPr>
        <w:pStyle w:val="BodyText"/>
        <w:spacing w:line="324" w:lineRule="auto" w:before="67"/>
        <w:ind w:left="873" w:right="3657"/>
      </w:pPr>
      <w:hyperlink r:id="rId5">
        <w:r>
          <w:rPr>
            <w:color w:val="878787"/>
          </w:rPr>
          <w:t>上一部：乾隆大藏经·大乘单译经·佛说师子月佛本生经一卷</w:t>
        </w:r>
      </w:hyperlink>
      <w:hyperlink r:id="rId6">
        <w:r>
          <w:rPr>
            <w:color w:val="878787"/>
          </w:rPr>
          <w:t>下一部：乾隆大藏经·大乘单译经·佛说长者法志妻经一卷</w:t>
        </w:r>
      </w:hyperlink>
    </w:p>
    <w:p>
      <w:pPr>
        <w:pStyle w:val="BodyText"/>
        <w:spacing w:before="0"/>
        <w:ind w:left="0" w:right="0"/>
      </w:pPr>
    </w:p>
    <w:p>
      <w:pPr>
        <w:pStyle w:val="BodyText"/>
        <w:spacing w:before="2"/>
        <w:ind w:left="0" w:right="0"/>
        <w:rPr>
          <w:sz w:val="21"/>
        </w:rPr>
      </w:pPr>
    </w:p>
    <w:p>
      <w:pPr>
        <w:pStyle w:val="BodyText"/>
        <w:spacing w:before="0"/>
        <w:ind w:left="3451" w:right="3448"/>
        <w:jc w:val="center"/>
      </w:pPr>
      <w:r>
        <w:rPr>
          <w:color w:val="DDDDDD"/>
        </w:rPr>
        <w:t>乾隆大藏经·大乘单译经·演道俗业经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before="161"/>
      <w:ind w:left="930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410.htm" TargetMode="External"/><Relationship Id="rId6" Type="http://schemas.openxmlformats.org/officeDocument/2006/relationships/hyperlink" Target="http://qldzj.com/htmljw/041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2019-12-13T11:42:46Z</dcterms:created>
  <dcterms:modified xsi:type="dcterms:W3CDTF">2019-12-13T11:42:46Z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