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0413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佛说萨罗国经一卷</w:t>
              <w:tab/>
            </w:r>
            <w:r>
              <w:rPr>
                <w:color w:val="DDDDDD"/>
                <w:sz w:val="24"/>
              </w:rPr>
              <w:t>开元附东晋录失译师名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佛说萨罗国经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佛说萨罗国经</w:t>
            </w:r>
          </w:p>
          <w:p>
            <w:pPr>
              <w:pStyle w:val="TableParagraph"/>
              <w:spacing w:line="460" w:lineRule="atLeast" w:before="149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昔有大国名曰萨罗。土地广博严净之处。中多人民富乐炽盛。工黠妍雅好盛文饰。多出珍宝五色玄黄。城郭楼阁街巷门室。金银错涂方圆净好。绕城浴池中生莲华。凫雁鸳鸯鸠夷罗鸟。孔雀鹦鹉翔随鸬鹚。翻飞相逐皆在池中。昼夜栖止相和悲鸣。男女游戏作倡妓乐。无有厌极乐不可言。自猗憍慢不解佛法。各自快心天下无双。佛在舍卫祇树之园。佛见此国兴乐乃尔。不惟无常生死之苦。贪浊色欲无有懈已。佛念彼国生死遂滋。不行权慧谁能度之。即作方便开化其心。诸有色相以空应之。一切喜乐以苦应之。权行随意令离想识。佛便现神如意三昧。放大光明靡所不照。感动八方及人非人诸天龙神追侍在后。帝释梵天手执珍奇七宝之盖献御奉佛。弥勒文殊目连罗云阿难离越舍利弗。诸弟子菩萨。无数千人皆悉随从。俱适彼国。百鸟畜兽相和悲鸣。倡伎众乐不鼓自鸣。枯木诸树皆自更生。沟渠江海龟鳖魭鮀。水性之属莫不忻怿。三千国土皆大震动。地生莲华大如车轮。珍宝琉璃转相杂成。其色甚妙光耀人目。佛放光明普有所照。诸在窈冥勤苦之处。皆悉开辟无所挂碍国王大臣长者居士。中宫太子列女美人。国民大小莫不悚然。今日何故乃有是现。自在宫内五乐自娱。妓女自拊快乐无过。今所见者世所希有。时持地神踊从地出。现王殿前叹佛功德。世尊现变光踰日月。诸天钦仰释梵所尊。世垢已除脱人生死。其见佛者罪衅消除其供佛者福倍无量。殖种德本后生天上。发一慧意所得无限可往见佛咨受法言。王后转开意内欢然。如来降神在吾国界。众生蒙度非但己身一切群从并余众辈。皆悉出城欣喜踊跃。佛之威神令是国界。廓然大明洞达无边。王及人民悉往见佛。快哉福根善心生焉。睹佛尊颜金光晖曜。奋威振跃吉祥庄饰。相明清澈志寂淡定。王及人民皆前礼佛。头面稽首绕尊三匝却在前住。具自陈说久沈贪浊迷惑声色。不见如来供事问法。佛言。大善。王及臣民中宫太子皆平安乎。王言。蒙得佛恩皆悉如宜。佛言。王贪浊色欲恣心无厌。赋敛财宝肴膳兼味。园观浴池游戏无极。不念无常何益万分。人为欲缚不惟后世。即致泥犁畜生之属。但坐无厌烧炙形残。饥不及餐渴无水浆。屏营愁毒迭互相然。皆坐无虑逆心犯恶。在世虽富深宫尊位。是悉无常如梦已寤。想命独生无一随者。王前长跪启白。世尊。以何方便得离此罪。佛为法王一切所归。佛为正尊众生宗仰。愿见拯举得免此苦。佛言。善哉。王立信本施行四事可得离罪。一曰所有施与无所爱惜。二曰少欲嗔恚割损贪食。三曰闻佛经戒信受不犯。四曰敬慎法师厚善知识。是为四事可得清净。王心生念欲施大檀。便前礼尊叉手白佛。愿屈光仪到宫小饭。佛即默然已受其请。王归宫内敕臣官属。佛者难值加优昙钵华。今已得之当好供养。出诸华香幢幡伎乐。庄严宫室扫洒令净。城中街里皆施幡</w:t>
            </w:r>
          </w:p>
        </w:tc>
      </w:tr>
    </w:tbl>
    <w:p>
      <w:pPr>
        <w:spacing w:after="0" w:line="460" w:lineRule="atLeast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449" w:right="477"/>
      </w:pPr>
      <w:r>
        <w:rPr/>
        <w:pict>
          <v:group style="position:absolute;margin-left:34.6063pt;margin-top:28.999924pt;width:539.85pt;height:415.7pt;mso-position-horizontal-relative:page;mso-position-vertical-relative:page;z-index:-251716608" coordorigin="692,580" coordsize="10797,8314">
            <v:line style="position:absolute" from="11480,580" to="11480,8429" stroked="true" strokeweight=".80090pt" strokecolor="#000000">
              <v:stroke dashstyle="solid"/>
            </v:line>
            <v:line style="position:absolute" from="700,580" to="700,8429" stroked="true" strokeweight=".80090pt" strokecolor="#000000">
              <v:stroke dashstyle="solid"/>
            </v:line>
            <v:rect style="position:absolute;left:692;top:8429;width:10797;height:465" filled="true" fillcolor="#ff9933" stroked="false">
              <v:fill type="solid"/>
            </v:rect>
            <v:rect style="position:absolute;left:700;top:8437;width:10781;height:449" filled="false" stroked="true" strokeweight=".80090pt" strokecolor="#000000">
              <v:stroke dashstyle="solid"/>
            </v:rect>
            <v:shape style="position:absolute;left:1252;top:7244;width:65;height:481" coordorigin="1253,7244" coordsize="65,481" path="m1317,7693l1315,7679,1309,7669,1299,7663,1285,7661,1271,7663,1261,7669,1255,7679,1253,7693,1255,7707,1261,7717,1271,7723,1285,7725,1299,7723,1309,7717,1315,7707,1317,7693m1317,7276l1315,7262,1309,7252,1299,7246,1285,7244,1271,7246,1261,7252,1255,7262,1253,7276,1255,7290,1261,7300,1271,7306,1285,7308,1299,7306,1309,7300,1315,7290,1317,7276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盖。中宫夫人及国人民。悉受王教整顿床座。即敕太官作百味之食。调和香甘便行迎佛。供具已办愿可劳神。佛即用时于坐而得。便放威神感动众会。四部弟子百千天人。及诸龙神犍沓和等眷属围绕群从随佛。四天前导释梵拥盖。菩萨大士侍佛入城。佛踏门阃境界震动。盲聋喑哑被毒病瘦。皆悉完具平复如故。箜篌乐器不鼓自鸣。佛放光明悉照宫室。城郭舍宅悉作琉璃。内外洞达莫不见佛。佛前上殿就师子座。王及太子国臣人民。即下饭具手自斟酌。饭食已讫便行澡水。一切人民众坐已定。王取小机前坐听经。佛转法轮说不退转。王即欢喜以衣奉佛。其价千万世所希有。所散之衣悬在虚空。便于佛上化成华盖。交露七宝悉皆垂珠。从是垂珠出其光明。遍照十方无数佛土。王及臣民后宫太子。夫人美女合万余人。见是变化莫不踊跃。皆发无上正真道意。八百天神得不起法忍。五千菩萨立不退转。无数千人皆兴德本。寿终已后皆生天上。佛语阿难。是王供事五百余佛惠施财宝。等行慈哀尊法不倦。是当来劫当得作佛。号名慧光如来至真平等正 觉。是国人民及诸夫人。当承其福悉当得佛。王闻授决踊在空中。现身离地百四十丈。从上来下叹佛功德。佛者甚尊为众作本。其德若天无所不覆。国人八千闻授王决善发净心愿为菩萨。佛说经讫。一切众会及人非人。莫不欢喜。世尊权道所化如是。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24" w:lineRule="auto" w:before="67"/>
        <w:ind w:left="873" w:right="3897"/>
      </w:pPr>
      <w:hyperlink r:id="rId5">
        <w:r>
          <w:rPr>
            <w:color w:val="878787"/>
          </w:rPr>
          <w:t>上一部：乾隆大藏经·大乘单译经·佛说长者法志妻经一卷</w:t>
        </w:r>
      </w:hyperlink>
      <w:hyperlink r:id="rId6">
        <w:r>
          <w:rPr>
            <w:color w:val="878787"/>
          </w:rPr>
          <w:t>下一部：乾隆大藏经·大乘单译经·佛说十吉祥经一卷</w:t>
        </w:r>
      </w:hyperlink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331" w:right="3328"/>
        <w:jc w:val="center"/>
      </w:pPr>
      <w:r>
        <w:rPr>
          <w:color w:val="DDDDDD"/>
        </w:rPr>
        <w:t>乾隆大藏经·大乘单译经·佛说萨罗国经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12.htm" TargetMode="External"/><Relationship Id="rId6" Type="http://schemas.openxmlformats.org/officeDocument/2006/relationships/hyperlink" Target="http://qldzj.com/htmljw/041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2019-12-13T11:42:51Z</dcterms:created>
  <dcterms:modified xsi:type="dcterms:W3CDTF">2019-12-13T11:42:51Z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