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0447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佛说佛印三昧经一卷</w:t>
              <w:tab/>
            </w:r>
            <w:r>
              <w:rPr>
                <w:color w:val="DDDDDD"/>
                <w:sz w:val="24"/>
              </w:rPr>
              <w:t>吴月支优婆塞支谦译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佛说佛印三昧经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佛说佛印三昧经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在罗阅祇耆阇崛山中。时摩诃比丘僧万二千人，皆阿罗汉。时诸菩萨有四百亿万人，皆贤者如弥勒辈也。及八方上下诸菩萨，稍增无央数不可复计，皆飞到佛所，前以头面著佛足，起绕佛七匝却坐，上下相次，百亿万重不可复胜数。文殊师利菩萨最高才第一，光明智慧与诸菩萨绝异，无能及者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时佛坐三昧，佛身神外衣中衣，佛坐光照悉不见，即八方上下无数佛国悉皆明。诸有佛国， 皆自然供养诸佛、菩萨及辟支佛、罗汉诸比丘僧。八方上下无数诸佛，各遣诸菩萨，飞到佛所， 坐处边坐。诸菩萨皆会，其数如恒水边流沙，一沙者为一菩萨，如是四十恒边沙。皆悉上下相 次，一菩萨者，自然坐一大莲华上。佛都却化天地界，数千万里诸菩萨皆坐。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满其中已，弥勒菩萨等及舍利弗，即前叉手，问文殊师利菩萨言：“仁者最高才！佛向者三昧，今皆不现不知所至。疑当有意，愿欲闻之。”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文殊师利谓弥勒言：“仁者高才，旦暮当作佛。舍利弗者，卿是佛弟子，得罗汉道，最智慧才猛。何不各自一心坐禅，推索佛身神，知何如行乎？”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即诸菩萨及阿罗汉等无央数，皆坐一心推索八方上下无数诸佛国无穷无极，无有能知佛身神处者。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弥勒菩萨等，舍利弗等，复长跪叉手，问文殊师利菩萨：“我等一心推索佛身神，无能知处者。愿欲知其说！”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文殊师利言：“皆悉安坐，须臾顷，自当来还。”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还处坐，座中皆见佛来还。时皆欢喜，起为佛作礼，礼弥勒菩萨等、舍利弗等，前长跪叉手问佛：“向者三昧时，佛身神外衣中衣皆悉不见，亦不知行何如。我等共一心禅索佛身神，八方上下无穷无极，了不知佛处。愿从佛闻！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佛言：“所至到处者大深，非汝曹所知也。独诸佛自知之耳！”</w:t>
            </w:r>
          </w:p>
          <w:p>
            <w:pPr>
              <w:pStyle w:val="TableParagraph"/>
              <w:spacing w:before="157"/>
              <w:ind w:left="808"/>
              <w:rPr>
                <w:sz w:val="24"/>
              </w:rPr>
            </w:pPr>
            <w:r>
              <w:rPr>
                <w:sz w:val="24"/>
              </w:rPr>
              <w:t>佛言：“三昧者甚难值也！与相值闻知者，甚快不可言也！所以者何？甚难闻也。”</w:t>
            </w:r>
          </w:p>
          <w:p>
            <w:pPr>
              <w:pStyle w:val="TableParagraph"/>
              <w:spacing w:line="460" w:lineRule="atLeast" w:before="4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言：“诸菩萨求道，奉行六波罗蜜不毁失，千亿万劫尚不能得值佛三昧时，亦不能得闻知佛三昧名也。复行六波罗蜜精进不懈。三千亿万劫，闻佛三昧名与相值，尚复不信向之有也。复行六波罗蜜不毁失，七千亿万劫闻佛三昧者，尚复不信向之有也。复行六波罗蜜不毁失，八千亿万劫闻佛三昧名者，乃信向值之耳！信向有者，一时之间若与相值者，心中欢喜踊跃一日一夜，</w:t>
            </w:r>
          </w:p>
        </w:tc>
      </w:tr>
    </w:tbl>
    <w:p>
      <w:pPr>
        <w:spacing w:after="0" w:line="460" w:lineRule="atLeast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0"/>
      </w:pPr>
      <w:r>
        <w:rPr/>
        <w:pict>
          <v:group style="position:absolute;margin-left:34.6063pt;margin-top:28.999924pt;width:539.85pt;height:462.2pt;mso-position-horizontal-relative:page;mso-position-vertical-relative:page;z-index:-251731968" coordorigin="692,580" coordsize="10797,9244">
            <v:line style="position:absolute" from="11480,580" to="11480,9358" stroked="true" strokeweight=".80090pt" strokecolor="#000000">
              <v:stroke dashstyle="solid"/>
            </v:line>
            <v:line style="position:absolute" from="700,580" to="700,9358" stroked="true" strokeweight=".80090pt" strokecolor="#000000">
              <v:stroke dashstyle="solid"/>
            </v:line>
            <v:rect style="position:absolute;left:692;top:9358;width:10797;height:465" filled="true" fillcolor="#ff9933" stroked="false">
              <v:fill type="solid"/>
            </v:rect>
            <v:rect style="position:absolute;left:700;top:9366;width:10781;height:449" filled="false" stroked="true" strokeweight=".80090pt" strokecolor="#000000">
              <v:stroke dashstyle="solid"/>
            </v:rect>
            <v:shape style="position:absolute;left:1252;top:8173;width:65;height:481" coordorigin="1253,8173" coordsize="65,481" path="m1317,8622l1315,8608,1309,8598,1299,8592,1285,8590,1271,8592,1261,8598,1255,8608,1253,8622,1255,8636,1261,8646,1271,8652,1285,8654,1299,8652,1309,8646,1315,8636,1317,8622m1317,8205l1315,8191,1309,8181,1299,8175,1285,8173,1271,8175,1261,8181,1255,8191,1253,8205,1255,8219,1261,8229,1271,8235,1285,8237,1299,8235,1309,8229,1315,8219,1317,8205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胜复行六波罗蜜却后三千亿万劫也。所以者何？闻知三昧者，其后求道得佛疾。</w:t>
      </w:r>
    </w:p>
    <w:p>
      <w:pPr>
        <w:pStyle w:val="BodyText"/>
        <w:spacing w:line="362" w:lineRule="auto" w:before="158"/>
        <w:ind w:right="477" w:firstLine="480"/>
        <w:jc w:val="both"/>
      </w:pPr>
      <w:r>
        <w:rPr/>
        <w:t>“佛三昧名者，是《摩诃般若波罗蜜经》智慧印也。菩萨求道，得闻《摩诃般若波罗蜜经》智慧印者，大善不可得闻也。菩萨求道欲得作佛，要当得《摩诃般若波罗蜜经》。《摩诃般若波罗蜜经》者，是八方上下诸佛大父母也。得《摩诃般若波罗蜜经》，乃得作佛耳！菩萨求道，要当积功累德满，乃闻《摩诃般若波罗蜜经》耳！菩萨求道，不得《摩诃般若波罗蜜经》者，不得作佛也。”</w:t>
      </w:r>
    </w:p>
    <w:p>
      <w:pPr>
        <w:pStyle w:val="BodyText"/>
        <w:spacing w:line="362" w:lineRule="auto"/>
        <w:ind w:right="477" w:firstLine="480"/>
        <w:jc w:val="both"/>
      </w:pPr>
      <w:r>
        <w:rPr/>
        <w:t>佛言：“其有善男子、善女人，信向有佛三昧经名，对其跪拜慈心欢喜者，其人即得其福。后世亦复得其福，寿终尽生天上作天王，寿尽下生世间复作遮迦越王。如是寿终生天上，天上寿终下生王侯家，展转天道、人道中，终不复更泥犁、禽兽、薜荔、鬼、神、龙，却后无数劫皆当作佛。其有闻三昧名，小有狐疑不信大如毛发者，其人寿终已入十八泥犁中烧煮，终无有出时。然后得出求道者，未央作佛也。所以者何？佛三昧经，是八方上下诸佛要决印明也。”</w:t>
      </w:r>
    </w:p>
    <w:p>
      <w:pPr>
        <w:pStyle w:val="BodyText"/>
        <w:spacing w:line="362" w:lineRule="auto"/>
        <w:ind w:right="477" w:firstLine="480"/>
      </w:pPr>
      <w:r>
        <w:rPr/>
        <w:t>佛言：“我所语如是。汝曹皆当信之，无得疑也。谁当证明之者？独有四十恒水边流沙诸菩萨，是我小弟皆证明之耳！”</w:t>
      </w:r>
    </w:p>
    <w:p>
      <w:pPr>
        <w:pStyle w:val="BodyText"/>
        <w:spacing w:line="362" w:lineRule="auto" w:before="0"/>
        <w:ind w:right="477" w:firstLine="480"/>
      </w:pPr>
      <w:r>
        <w:rPr/>
        <w:t>佛说经已，文殊师利菩萨等，弥勒菩萨等，舍利弗阿罗汉等，及诸天人民，闻经皆大欢喜， 起为佛作礼。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4137"/>
      </w:pPr>
      <w:hyperlink r:id="rId5">
        <w:r>
          <w:rPr>
            <w:color w:val="878787"/>
          </w:rPr>
          <w:t>上一部：乾隆大藏经·大乘单译经·出生菩提心经一卷</w:t>
        </w:r>
      </w:hyperlink>
      <w:hyperlink r:id="rId6">
        <w:r>
          <w:rPr>
            <w:color w:val="878787"/>
          </w:rPr>
          <w:t> 下一部：乾隆大藏经·大乘单译经·佛说十二头陀经一卷</w:t>
        </w:r>
      </w:hyperlink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left="3211" w:right="3208"/>
        <w:jc w:val="center"/>
      </w:pPr>
      <w:r>
        <w:rPr>
          <w:color w:val="DDDDDD"/>
        </w:rPr>
        <w:t>乾隆大藏经·大乘单译经·佛说佛印三昧经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46.htm" TargetMode="External"/><Relationship Id="rId6" Type="http://schemas.openxmlformats.org/officeDocument/2006/relationships/hyperlink" Target="http://qldzj.com/htmljw/044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2019-12-13T12:34:54Z</dcterms:created>
  <dcterms:modified xsi:type="dcterms:W3CDTF">2019-12-13T12:34:54Z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