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428" w:val="left" w:leader="none"/>
                <w:tab w:pos="8048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0464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佛说当来变经一卷</w:t>
              <w:tab/>
            </w:r>
            <w:r>
              <w:rPr>
                <w:color w:val="DDDDDD"/>
                <w:sz w:val="24"/>
              </w:rPr>
              <w:t>西晋三藏法师竺法护译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佛说当来变经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649" w:right="463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佛说当来变经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闻如是。一时佛在舍卫国祇树给孤独园。与大比丘众俱。比丘五百及诸菩萨。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尔时世尊告诸比丘。将来之世当有比丘。因有一法不从法化。令法毁灭不得长益。何谓为 一。不护禁戒。不能守心。不修智慧。放逸其意。唯求善名不顺道教。不肯勤慕度世之业。是为一事。令法毁灭。</w:t>
            </w:r>
          </w:p>
          <w:p>
            <w:pPr>
              <w:pStyle w:val="TableParagraph"/>
              <w:spacing w:line="362" w:lineRule="auto" w:before="161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佛告比丘。复有二事令法毁灭。何谓为二。一不护禁戒。不摄其心不修智慧。畜妻养子放心恣意。贾作治产。以相供活。二伴党相著憎奉法者欲令陷堕。故为言义谓之谀谄。内犯恶行。外扬清白。是为二事。令法毁灭。</w:t>
            </w:r>
          </w:p>
          <w:p>
            <w:pPr>
              <w:pStyle w:val="TableParagraph"/>
              <w:spacing w:line="362" w:lineRule="auto" w:before="160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佛告诸比丘。复有三事。令法毁灭。何谓为三。一既不护禁戒不能摄心不修智慧。二自读文字不识句逗。以上着下以下着上。头尾颠倒不能解了义之所归。自以为是。三明者呵之不从其教反怀嗔恨。谓相嫉妒。识义者少。多不别理咸云为是。是为三事。令法毁灭。</w:t>
            </w:r>
          </w:p>
          <w:p>
            <w:pPr>
              <w:pStyle w:val="TableParagraph"/>
              <w:spacing w:line="362" w:lineRule="auto" w:before="161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佛告诸比丘。复有四事。令法毁灭。何谓为四。一将来比丘已舍家业在空闲处不修道业。二喜游人间愦闹之中行来谈言。求好袈裟五色之服。三高听远视以为绮雅。自以高德无能及者。以杂碎智比日月之明畜已。四不摄三事。不护根门。行妇女间。宣文饰辞。多言合偶。以动人心。使清变浊。身行荒乱。正法废迟。是为四事。令法毁灭。</w:t>
            </w:r>
          </w:p>
          <w:p>
            <w:pPr>
              <w:pStyle w:val="TableParagraph"/>
              <w:spacing w:line="362" w:lineRule="auto" w:before="161"/>
              <w:ind w:right="211" w:firstLine="480"/>
              <w:rPr>
                <w:sz w:val="24"/>
              </w:rPr>
            </w:pPr>
            <w:r>
              <w:rPr>
                <w:sz w:val="24"/>
              </w:rPr>
              <w:t>佛告比丘。复有五事。令法毁灭。何谓为五。一或有比丘。本以法故出家修道。废深经教十二因缘三十七品。方等深妙玄虚之慧。智度无极。善权方便。空无相愿至化之节。二反习杂句浅末小经。世俗行故。王者经典乱道之原。好讲此业。易解世事。趣得人心令其欢喜 。因致名闻四新闻法人。浅解之士意用妙快。深达之士不用为佳。四天龙鬼神不以为喜。心怀悒戚口发斯言。大法欲灭故使其然。舍妙法化反宣杂句。诸天流泪速逝而去。五由是正法稍稍见舍无精修者。是为五事。令法毁灭。</w:t>
            </w:r>
          </w:p>
          <w:p>
            <w:pPr>
              <w:pStyle w:val="TableParagraph"/>
              <w:spacing w:line="362" w:lineRule="auto" w:before="178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佛告比丘。吾灭度后。有此邪事十五之乱令法毁灭。一何痛哉。若有比丘欲谛学道。弃捐绮饰不求名闻。质朴守真宣传正经。佛之雅典深法之化不用多言。案本说经不舍正句。希言屡中不失佛意。粗衣趣食。得美不甘得粗不恶。衣食好丑随施者意不以嗔喜。摄身口意守诸根门不违佛</w:t>
            </w:r>
          </w:p>
        </w:tc>
      </w:tr>
    </w:tbl>
    <w:p>
      <w:pPr>
        <w:spacing w:after="0" w:line="362" w:lineRule="auto"/>
        <w:jc w:val="both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4" w:lineRule="auto" w:before="89"/>
        <w:ind w:left="449" w:right="477"/>
        <w:jc w:val="both"/>
      </w:pPr>
      <w:r>
        <w:rPr/>
        <w:pict>
          <v:line style="position:absolute;mso-position-horizontal-relative:page;mso-position-vertical-relative:paragraph;z-index:251659264" from="574.012451pt,.000156pt" to="574.012451pt,160.21151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0288" from="35.006748pt,.000156pt" to="35.006748pt,160.211512pt" stroked="true" strokeweight=".80090pt" strokecolor="#000000">
            <v:stroke dashstyle="solid"/>
            <w10:wrap type="none"/>
          </v:line>
        </w:pict>
      </w:r>
      <w:r>
        <w:rPr/>
        <w:t>教。念命甚矩恍惚以过。如梦所见觉不知处。三塗之难不可称计。勤修佛法犹救头燃。五戒十善六度无极。四等四恩智慧善权。咸可修行。虽不值佛世出家为道学不唐捐。平其本心愍念一切十方蒙恩。佛说如是。诸比丘悲喜前自归佛。作礼而去。</w:t>
      </w:r>
    </w:p>
    <w:p>
      <w:pPr>
        <w:pStyle w:val="BodyText"/>
        <w:spacing w:before="9"/>
      </w:pPr>
    </w:p>
    <w:p>
      <w:pPr>
        <w:pStyle w:val="BodyText"/>
        <w:spacing w:before="67"/>
        <w:ind w:left="873"/>
      </w:pPr>
      <w:r>
        <w:rPr/>
        <w:pict>
          <v:shape style="position:absolute;margin-left:62.637798pt;margin-top:10.544559pt;width:3.25pt;height:3.25pt;mso-position-horizontal-relative:page;mso-position-vertical-relative:paragraph;z-index:251661312" coordorigin="1253,211" coordsize="65,65" path="m1285,275l1271,273,1261,267,1255,257,1253,243,1255,229,1261,219,1271,213,1285,211,1299,213,1309,219,1315,229,1317,243,1315,257,1309,267,1299,273,1285,275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上一部：乾隆大藏经·大乘单译经·佛说四辈经一卷</w:t>
        </w:r>
      </w:hyperlink>
    </w:p>
    <w:p>
      <w:pPr>
        <w:pStyle w:val="BodyText"/>
        <w:spacing w:before="109"/>
        <w:ind w:left="873"/>
      </w:pPr>
      <w:r>
        <w:rPr/>
        <w:pict>
          <v:shape style="position:absolute;margin-left:62.637798pt;margin-top:12.644594pt;width:3.25pt;height:3.25pt;mso-position-horizontal-relative:page;mso-position-vertical-relative:paragraph;z-index:251662336" coordorigin="1253,253" coordsize="65,65" path="m1285,317l1271,315,1261,309,1255,299,1253,285,1255,271,1261,261,1271,255,1285,253,1299,255,1309,261,1315,271,1317,285,1315,299,1309,309,1299,315,1285,317xe" filled="true" fillcolor="#000000" stroked="false">
            <v:path arrowok="t"/>
            <v:fill type="solid"/>
            <w10:wrap type="none"/>
          </v:shape>
        </w:pict>
      </w:r>
      <w:hyperlink r:id="rId6">
        <w:r>
          <w:rPr>
            <w:color w:val="878787"/>
          </w:rPr>
          <w:t>下一部：乾隆大藏经·大乘单译经·过去世佛分卫经一卷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7.864231pt;width:539.050pt;height:22.45pt;mso-position-horizontal-relative:page;mso-position-vertical-relative:paragraph;z-index:-251658240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3203" w:right="3201"/>
                    <w:jc w:val="center"/>
                  </w:pPr>
                  <w:r>
                    <w:rPr>
                      <w:color w:val="DDDDDD"/>
                    </w:rPr>
                    <w:t>乾隆大藏经·大乘单译经·佛说当来变经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63.htm" TargetMode="External"/><Relationship Id="rId6" Type="http://schemas.openxmlformats.org/officeDocument/2006/relationships/hyperlink" Target="http://qldzj.com/htmljw/0465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2019-12-13T12:37:29Z</dcterms:created>
  <dcterms:modified xsi:type="dcterms:W3CDTF">2019-12-13T12:37:29Z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