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780"/>
      </w:tblGrid>
      <w:tr>
        <w:trPr>
          <w:trHeight w:val="476" w:hRule="atLeast"/>
        </w:trPr>
        <w:tc>
          <w:tcPr>
            <w:tcW w:w="10780" w:type="dxa"/>
            <w:shd w:val="clear" w:color="auto" w:fill="FF9933"/>
          </w:tcPr>
          <w:p>
            <w:pPr>
              <w:pStyle w:val="TableParagraph"/>
              <w:tabs>
                <w:tab w:pos="4308" w:val="left" w:leader="none"/>
                <w:tab w:pos="8528" w:val="left" w:leader="none"/>
              </w:tabs>
              <w:spacing w:before="86"/>
              <w:rPr>
                <w:sz w:val="24"/>
              </w:rPr>
            </w:pPr>
            <w:r>
              <w:rPr>
                <w:color w:val="DDDDDD"/>
                <w:sz w:val="24"/>
              </w:rPr>
              <w:t>大乘单译经·第</w:t>
            </w:r>
            <w:r>
              <w:rPr>
                <w:color w:val="DDDDDD"/>
                <w:spacing w:val="8"/>
                <w:sz w:val="24"/>
              </w:rPr>
              <w:t>0474</w:t>
            </w:r>
            <w:r>
              <w:rPr>
                <w:color w:val="DDDDDD"/>
                <w:sz w:val="24"/>
              </w:rPr>
              <w:t>部</w:t>
              <w:tab/>
            </w:r>
            <w:r>
              <w:rPr>
                <w:color w:val="EDFFFF"/>
                <w:sz w:val="24"/>
              </w:rPr>
              <w:t>佛说安宅神咒经一卷</w:t>
              <w:tab/>
            </w:r>
            <w:r>
              <w:rPr>
                <w:color w:val="DDDDDD"/>
                <w:sz w:val="24"/>
              </w:rPr>
              <w:t>失译师名出后汉录</w:t>
            </w:r>
          </w:p>
        </w:tc>
      </w:tr>
      <w:tr>
        <w:trPr>
          <w:trHeight w:val="1149" w:hRule="atLeast"/>
        </w:trPr>
        <w:tc>
          <w:tcPr>
            <w:tcW w:w="10780" w:type="dxa"/>
          </w:tcPr>
          <w:p>
            <w:pPr>
              <w:pStyle w:val="TableParagraph"/>
              <w:numPr>
                <w:ilvl w:val="0"/>
                <w:numId w:val="1"/>
              </w:numPr>
              <w:tabs>
                <w:tab w:pos="912" w:val="left" w:leader="none"/>
                <w:tab w:pos="3884" w:val="left" w:leader="none"/>
                <w:tab w:pos="9197" w:val="left" w:leader="none"/>
              </w:tabs>
              <w:spacing w:line="290" w:lineRule="exact" w:before="86" w:after="0"/>
              <w:ind w:left="911" w:right="0" w:hanging="369"/>
              <w:jc w:val="left"/>
              <w:rPr>
                <w:sz w:val="24"/>
              </w:rPr>
            </w:pPr>
            <w:r>
              <w:rPr>
                <w:color w:val="FF3300"/>
                <w:sz w:val="24"/>
              </w:rPr>
              <w:t>经名</w:t>
            </w:r>
            <w:r>
              <w:rPr>
                <w:color w:val="FF3300"/>
                <w:spacing w:val="8"/>
                <w:sz w:val="24"/>
              </w:rPr>
              <w:t> </w:t>
            </w:r>
            <w:r>
              <w:rPr>
                <w:color w:val="FF3300"/>
                <w:sz w:val="24"/>
              </w:rPr>
              <w:t>·</w:t>
            </w:r>
            <w:r>
              <w:rPr>
                <w:color w:val="FF3300"/>
                <w:spacing w:val="8"/>
                <w:sz w:val="24"/>
              </w:rPr>
              <w:t> </w:t>
            </w:r>
            <w:r>
              <w:rPr>
                <w:color w:val="FF3300"/>
                <w:sz w:val="24"/>
              </w:rPr>
              <w:t>卷数</w:t>
            </w:r>
            <w:r>
              <w:rPr>
                <w:color w:val="FF3300"/>
                <w:spacing w:val="8"/>
                <w:sz w:val="24"/>
              </w:rPr>
              <w:t> </w:t>
            </w:r>
            <w:r>
              <w:rPr>
                <w:color w:val="FF3300"/>
                <w:sz w:val="24"/>
              </w:rPr>
              <w:t>·</w:t>
            </w:r>
            <w:r>
              <w:rPr>
                <w:color w:val="FF3300"/>
                <w:spacing w:val="8"/>
                <w:sz w:val="24"/>
              </w:rPr>
              <w:t> </w:t>
            </w:r>
            <w:r>
              <w:rPr>
                <w:color w:val="FF3300"/>
                <w:sz w:val="24"/>
              </w:rPr>
              <w:t>跋序</w:t>
              <w:tab/>
            </w:r>
            <w:r>
              <w:rPr>
                <w:color w:val="993300"/>
                <w:sz w:val="24"/>
              </w:rPr>
              <w:t>·</w:t>
            </w:r>
            <w:r>
              <w:rPr>
                <w:color w:val="993300"/>
                <w:spacing w:val="8"/>
                <w:sz w:val="24"/>
              </w:rPr>
              <w:t> </w:t>
            </w:r>
            <w:r>
              <w:rPr>
                <w:color w:val="993300"/>
                <w:sz w:val="24"/>
              </w:rPr>
              <w:t>品名</w:t>
            </w:r>
            <w:r>
              <w:rPr>
                <w:color w:val="993300"/>
                <w:spacing w:val="8"/>
                <w:sz w:val="24"/>
              </w:rPr>
              <w:t> </w:t>
            </w:r>
            <w:r>
              <w:rPr>
                <w:color w:val="993300"/>
                <w:sz w:val="24"/>
              </w:rPr>
              <w:t>·</w:t>
            </w:r>
            <w:r>
              <w:rPr>
                <w:color w:val="993300"/>
                <w:spacing w:val="8"/>
                <w:sz w:val="24"/>
              </w:rPr>
              <w:t> </w:t>
            </w:r>
            <w:r>
              <w:rPr>
                <w:color w:val="993300"/>
                <w:sz w:val="24"/>
              </w:rPr>
              <w:t>品数</w:t>
              <w:tab/>
            </w:r>
            <w:r>
              <w:rPr>
                <w:sz w:val="24"/>
              </w:rPr>
              <w:t>字体：</w:t>
            </w:r>
            <w:r>
              <w:rPr>
                <w:color w:val="FF3300"/>
                <w:sz w:val="24"/>
              </w:rPr>
              <w:t>大号</w:t>
            </w:r>
          </w:p>
          <w:p>
            <w:pPr>
              <w:pStyle w:val="TableParagraph"/>
              <w:numPr>
                <w:ilvl w:val="1"/>
                <w:numId w:val="1"/>
              </w:numPr>
              <w:tabs>
                <w:tab w:pos="4253" w:val="left" w:leader="none"/>
                <w:tab w:pos="9197" w:val="left" w:leader="none"/>
              </w:tabs>
              <w:spacing w:line="290" w:lineRule="exact" w:before="0" w:after="0"/>
              <w:ind w:left="4252" w:right="0" w:hanging="369"/>
              <w:jc w:val="left"/>
              <w:rPr>
                <w:sz w:val="24"/>
              </w:rPr>
            </w:pPr>
            <w:r>
              <w:rPr>
                <w:color w:val="993300"/>
                <w:sz w:val="24"/>
              </w:rPr>
              <w:t>译作者</w:t>
              <w:tab/>
            </w:r>
            <w:r>
              <w:rPr>
                <w:color w:val="FF3300"/>
                <w:sz w:val="24"/>
              </w:rPr>
              <w:t>中号</w:t>
            </w:r>
            <w:r>
              <w:rPr>
                <w:color w:val="FF3300"/>
                <w:spacing w:val="8"/>
                <w:sz w:val="24"/>
              </w:rPr>
              <w:t> </w:t>
            </w:r>
            <w:r>
              <w:rPr>
                <w:color w:val="FF3300"/>
                <w:sz w:val="24"/>
              </w:rPr>
              <w:t>小号</w:t>
            </w:r>
          </w:p>
          <w:p>
            <w:pPr>
              <w:pStyle w:val="TableParagraph"/>
              <w:spacing w:before="77"/>
              <w:ind w:left="543"/>
              <w:rPr>
                <w:sz w:val="24"/>
              </w:rPr>
            </w:pPr>
            <w:r>
              <w:rPr>
                <w:color w:val="FF3300"/>
                <w:sz w:val="24"/>
              </w:rPr>
              <w:t>佛说安宅神咒经</w:t>
            </w:r>
          </w:p>
        </w:tc>
      </w:tr>
      <w:tr>
        <w:trPr>
          <w:trHeight w:val="12891" w:hRule="atLeast"/>
        </w:trPr>
        <w:tc>
          <w:tcPr>
            <w:tcW w:w="10780" w:type="dxa"/>
            <w:tcBorders>
              <w:bottom w:val="nil"/>
            </w:tcBorders>
          </w:tcPr>
          <w:p>
            <w:pPr>
              <w:pStyle w:val="TableParagraph"/>
              <w:spacing w:before="5"/>
              <w:ind w:left="0"/>
              <w:rPr>
                <w:rFonts w:ascii="Times New Roman"/>
                <w:sz w:val="21"/>
              </w:rPr>
            </w:pPr>
          </w:p>
          <w:p>
            <w:pPr>
              <w:pStyle w:val="TableParagraph"/>
              <w:ind w:left="4529" w:right="4511"/>
              <w:jc w:val="center"/>
              <w:rPr>
                <w:sz w:val="24"/>
              </w:rPr>
            </w:pPr>
            <w:r>
              <w:rPr>
                <w:color w:val="FF3300"/>
                <w:sz w:val="24"/>
              </w:rPr>
              <w:t>佛说安宅神咒经</w:t>
            </w:r>
          </w:p>
          <w:p>
            <w:pPr>
              <w:pStyle w:val="TableParagraph"/>
              <w:spacing w:before="2"/>
              <w:ind w:left="0"/>
              <w:rPr>
                <w:rFonts w:ascii="Times New Roman"/>
                <w:sz w:val="26"/>
              </w:rPr>
            </w:pPr>
          </w:p>
          <w:p>
            <w:pPr>
              <w:pStyle w:val="TableParagraph"/>
              <w:spacing w:line="362" w:lineRule="auto"/>
              <w:ind w:right="339" w:firstLine="480"/>
              <w:rPr>
                <w:sz w:val="24"/>
              </w:rPr>
            </w:pPr>
            <w:r>
              <w:rPr>
                <w:sz w:val="24"/>
              </w:rPr>
              <w:t>如是我闻。一时佛住舍卫国祇树给孤独园。与千二百五十比丘。皆阿罗汉诸漏已尽。身心澄静六通无碍。其名曰大智舍利弗摩诃目揵连。摩诃迦葉摩诃迦旃延须菩提等。复有菩萨摩诃萨八千人俱。文殊师利菩萨导师菩萨。虚空藏菩萨观世音菩萨救脱菩萨。如是等菩萨摩诃萨威德自 在。复有比丘比丘尼优婆塞优婆夷。天龙夜叉八部鬼神共相围绕说微妙法。时有离车长者子五十人俱。身坌尘土怀忧愁戚。犹如有人生失父母所爱妻子。来至佛所头面作礼却住一面。</w:t>
            </w:r>
          </w:p>
          <w:p>
            <w:pPr>
              <w:pStyle w:val="TableParagraph"/>
              <w:spacing w:line="362" w:lineRule="auto" w:before="161"/>
              <w:ind w:right="339" w:firstLine="480"/>
              <w:jc w:val="both"/>
              <w:rPr>
                <w:sz w:val="24"/>
              </w:rPr>
            </w:pPr>
            <w:r>
              <w:rPr>
                <w:sz w:val="24"/>
              </w:rPr>
              <w:t>尔时世尊知而故问。诸长者子以何因缘而有恼色。忧愁不乐失于常容。时诸长者子同声俱白佛言。世尊未审人居世间。颇有家宅吉凶以不。佛即答言如是。诸事皆由众生心行。梦想所造不得都无。诸离车等白佛言。世尊。弟子等蒙宿缘一毫之福。得睹如来慈化无遗。开甘露门润以法雨。复有何罪生此五浊极恶之世。怀忧抱苦怖惧万端不舍须臾。所以言者自惟弟子德浅福薄。所居舍宅灾怪频叠。恶魔日夜竞共侵陵。坐卧不安如怀汤火。自顷已来失去善心无所恃怙。唯愿世尊受弟子请临降所居赐为安宅。敕诸守宅诸神及四时禁忌。常来荣卫使日夜安吉灾祸消灭。佛言善哉善哉。当如汝说吾自知时。</w:t>
            </w:r>
          </w:p>
          <w:p>
            <w:pPr>
              <w:pStyle w:val="TableParagraph"/>
              <w:spacing w:line="362" w:lineRule="auto" w:before="162"/>
              <w:ind w:right="339" w:firstLine="480"/>
              <w:rPr>
                <w:sz w:val="24"/>
              </w:rPr>
            </w:pPr>
            <w:r>
              <w:rPr>
                <w:sz w:val="24"/>
              </w:rPr>
              <w:t>尔时世尊明旦敕诸弟子。可各整衣服当入聚落。各持应器往至长者子舍。饭食既毕敷转轮 座。为诸长者说微妙法。令离怖畏身心悦乐。时诸离车各生欢喜。犹如比丘入第三禅。尔时世尊即呼守宅诸神。来到佛所而告之言。自今已后是诸神鬼。不得妄作恐动。令某等不安恒怀忧怖。吾当使大力鬼神。碎灭汝身令如微尘。</w:t>
            </w:r>
          </w:p>
          <w:p>
            <w:pPr>
              <w:pStyle w:val="TableParagraph"/>
              <w:spacing w:line="460" w:lineRule="atLeast" w:before="8"/>
              <w:ind w:right="339" w:firstLine="480"/>
              <w:jc w:val="both"/>
              <w:rPr>
                <w:sz w:val="24"/>
              </w:rPr>
            </w:pPr>
            <w:r>
              <w:rPr>
                <w:sz w:val="24"/>
              </w:rPr>
              <w:t>尔时世尊复告大众。诸善男子善女人等。吾涅槃后五百岁中。众生垢重邪见转炽 魔道竞兴妖魅妄作。窥人门户各伺人便。觅人长短为作不祥种种留难。当尔之时是诸弟子。应当一心念佛念法念比丘僧。斋戒清净奉持三归五戒十善八关斋戒。日夕六时礼拜忏悔勤心精进。请清净僧设安宅斋。烧众名香然灯续明。露出中庭读是经典。某等安居立宅已来。建立南庌北堂东西之厢。碓磨仓库井窖门墙。园林池沼六畜之栏。或复移房动土穿凿非时。或犯触伏龙腾蛇青龙白虎朱雀玄武。六甲禁忌十二时神门庭户陌井窖精露。堂上户中溷边之神。我今持诸佛神力菩萨威光般若波罗蜜力。敕宅前宅后宅左宅右宅中守神神子神母。伏龙腾蛇六甲禁忌。十二时神飞尸邪忤魍魉鬼神。因托形声寄名附着。自今已后不得妄娆我弟子等。神子神母宅中诸神邪魅蛊道魍魉弊魔各安所在不得妄相侵陵为作衰恼。令某甲等惊动怖畏。当如我教。若不顺我语令汝等头。破作七分</w:t>
            </w:r>
          </w:p>
        </w:tc>
      </w:tr>
    </w:tbl>
    <w:p>
      <w:pPr>
        <w:spacing w:after="0" w:line="460" w:lineRule="atLeast"/>
        <w:jc w:val="both"/>
        <w:rPr>
          <w:sz w:val="24"/>
        </w:rPr>
        <w:sectPr>
          <w:type w:val="continuous"/>
          <w:pgSz w:w="12240" w:h="15840"/>
          <w:pgMar w:top="700" w:bottom="280" w:left="580" w:right="640"/>
        </w:sectPr>
      </w:pPr>
    </w:p>
    <w:p>
      <w:pPr>
        <w:pStyle w:val="BodyText"/>
        <w:spacing w:before="76"/>
        <w:ind w:left="449"/>
      </w:pPr>
      <w:r>
        <w:rPr/>
        <w:pict>
          <v:line style="position:absolute;mso-position-horizontal-relative:page;mso-position-vertical-relative:page;z-index:251658240" from="574.012451pt,28.999924pt" to="574.012451pt,763.393923pt" stroked="true" strokeweight=".80090pt" strokecolor="#000000">
            <v:stroke dashstyle="solid"/>
            <w10:wrap type="none"/>
          </v:line>
        </w:pict>
      </w:r>
      <w:r>
        <w:rPr/>
        <w:pict>
          <v:line style="position:absolute;mso-position-horizontal-relative:page;mso-position-vertical-relative:page;z-index:251659264" from="35.006748pt,28.999924pt" to="35.006748pt,763.393923pt" stroked="true" strokeweight=".80090pt" strokecolor="#000000">
            <v:stroke dashstyle="solid"/>
            <w10:wrap type="none"/>
          </v:line>
        </w:pict>
      </w:r>
      <w:r>
        <w:rPr/>
        <w:t>如多罗树枝。</w:t>
      </w:r>
    </w:p>
    <w:p>
      <w:pPr>
        <w:pStyle w:val="BodyText"/>
        <w:rPr>
          <w:sz w:val="25"/>
        </w:rPr>
      </w:pPr>
    </w:p>
    <w:p>
      <w:pPr>
        <w:pStyle w:val="BodyText"/>
        <w:ind w:left="930"/>
      </w:pPr>
      <w:r>
        <w:rPr/>
        <w:t>尔时世尊而说咒曰。</w:t>
      </w:r>
    </w:p>
    <w:p>
      <w:pPr>
        <w:pStyle w:val="BodyText"/>
        <w:spacing w:before="9"/>
      </w:pPr>
    </w:p>
    <w:p>
      <w:pPr>
        <w:pStyle w:val="BodyText"/>
        <w:tabs>
          <w:tab w:pos="2852" w:val="left" w:leader="none"/>
        </w:tabs>
        <w:spacing w:line="362" w:lineRule="auto" w:before="0"/>
        <w:ind w:left="930" w:right="6724"/>
      </w:pPr>
      <w:r>
        <w:rPr/>
        <w:t>南无佛陀四野</w:t>
        <w:tab/>
        <w:t>南无达摩四</w:t>
      </w:r>
      <w:r>
        <w:rPr>
          <w:spacing w:val="-16"/>
        </w:rPr>
        <w:t>野</w:t>
      </w:r>
      <w:r>
        <w:rPr/>
        <w:t>南无僧伽四野</w:t>
      </w:r>
    </w:p>
    <w:p>
      <w:pPr>
        <w:pStyle w:val="BodyText"/>
        <w:spacing w:before="161"/>
        <w:ind w:left="930"/>
      </w:pPr>
      <w:r>
        <w:rPr/>
        <w:t>今为弟子某甲承佛威力而说神咒。</w:t>
      </w:r>
    </w:p>
    <w:p>
      <w:pPr>
        <w:pStyle w:val="BodyText"/>
        <w:spacing w:before="9"/>
      </w:pPr>
    </w:p>
    <w:p>
      <w:pPr>
        <w:pStyle w:val="BodyText"/>
        <w:tabs>
          <w:tab w:pos="3092" w:val="left" w:leader="none"/>
        </w:tabs>
        <w:spacing w:line="362" w:lineRule="auto"/>
        <w:ind w:left="930" w:right="6243"/>
      </w:pPr>
      <w:r>
        <w:rPr/>
        <w:t>一足众生莫恼我</w:t>
        <w:tab/>
        <w:t>二足众生莫恼</w:t>
      </w:r>
      <w:r>
        <w:rPr>
          <w:spacing w:val="-15"/>
        </w:rPr>
        <w:t>我</w:t>
      </w:r>
      <w:r>
        <w:rPr/>
        <w:t>三足众生莫恼我</w:t>
        <w:tab/>
        <w:t>四足众生莫恼</w:t>
      </w:r>
      <w:r>
        <w:rPr>
          <w:spacing w:val="-15"/>
        </w:rPr>
        <w:t>我</w:t>
      </w:r>
    </w:p>
    <w:p>
      <w:pPr>
        <w:pStyle w:val="BodyText"/>
        <w:tabs>
          <w:tab w:pos="2131" w:val="left" w:leader="none"/>
          <w:tab w:pos="3332" w:val="left" w:leader="none"/>
          <w:tab w:pos="4774" w:val="left" w:leader="none"/>
        </w:tabs>
        <w:spacing w:line="487" w:lineRule="auto" w:before="160"/>
        <w:ind w:left="930" w:right="477"/>
      </w:pPr>
      <w:r>
        <w:rPr/>
        <w:t>我有一切大慈大悲愍念一切众生。汝等恶魔各还所属。不得横忓扰乱我弟子等。复说咒曰。白黑龙王</w:t>
        <w:tab/>
        <w:t>善子龙王</w:t>
        <w:tab/>
        <w:t>沤钵罗龙王</w:t>
        <w:tab/>
        <w:t>阿耨大龙王。</w:t>
      </w:r>
    </w:p>
    <w:p>
      <w:pPr>
        <w:pStyle w:val="BodyText"/>
        <w:spacing w:before="17"/>
        <w:ind w:left="930"/>
      </w:pPr>
      <w:r>
        <w:rPr/>
        <w:t>结界咒文。</w:t>
      </w:r>
    </w:p>
    <w:p>
      <w:pPr>
        <w:pStyle w:val="BodyText"/>
        <w:spacing w:before="10"/>
      </w:pPr>
    </w:p>
    <w:p>
      <w:pPr>
        <w:pStyle w:val="BodyText"/>
        <w:tabs>
          <w:tab w:pos="1410" w:val="left" w:leader="none"/>
          <w:tab w:pos="1891" w:val="left" w:leader="none"/>
          <w:tab w:pos="2852" w:val="left" w:leader="none"/>
          <w:tab w:pos="3092" w:val="left" w:leader="none"/>
          <w:tab w:pos="3813" w:val="left" w:leader="none"/>
          <w:tab w:pos="4293" w:val="left" w:leader="none"/>
          <w:tab w:pos="5255" w:val="left" w:leader="none"/>
          <w:tab w:pos="5495" w:val="left" w:leader="none"/>
          <w:tab w:pos="6696" w:val="left" w:leader="none"/>
          <w:tab w:pos="6936" w:val="left" w:leader="none"/>
          <w:tab w:pos="7657" w:val="left" w:leader="none"/>
          <w:tab w:pos="8138" w:val="left" w:leader="none"/>
          <w:tab w:pos="9099" w:val="left" w:leader="none"/>
          <w:tab w:pos="9339" w:val="left" w:leader="none"/>
        </w:tabs>
        <w:spacing w:line="362" w:lineRule="auto" w:before="0"/>
        <w:ind w:left="449" w:right="717" w:firstLine="480"/>
      </w:pPr>
      <w:r>
        <w:rPr/>
        <w:t>伽婆致</w:t>
        <w:tab/>
        <w:t>伽婆致</w:t>
        <w:tab/>
        <w:t>悉波呵</w:t>
        <w:tab/>
        <w:t>东方大神龙王</w:t>
        <w:tab/>
        <w:t>七里结界</w:t>
        <w:tab/>
        <w:t>金刚宅</w:t>
        <w:tab/>
        <w:t>南方大神龙王</w:t>
        <w:tab/>
        <w:t>七里结界 金刚宅</w:t>
        <w:tab/>
        <w:t>西方大神龙王</w:t>
        <w:tab/>
        <w:t>七里结界</w:t>
        <w:tab/>
        <w:t>金刚宅</w:t>
        <w:tab/>
        <w:t>北方大神龙王</w:t>
        <w:tab/>
        <w:t>七里结界</w:t>
        <w:tab/>
        <w:t>金刚宅</w:t>
        <w:tab/>
        <w:t>如是三说</w:t>
      </w:r>
      <w:r>
        <w:rPr>
          <w:spacing w:val="-16"/>
        </w:rPr>
        <w:t>。</w:t>
      </w:r>
    </w:p>
    <w:p>
      <w:pPr>
        <w:pStyle w:val="BodyText"/>
        <w:tabs>
          <w:tab w:pos="3092" w:val="left" w:leader="none"/>
          <w:tab w:pos="5014" w:val="left" w:leader="none"/>
          <w:tab w:pos="7177" w:val="left" w:leader="none"/>
          <w:tab w:pos="9099" w:val="left" w:leader="none"/>
        </w:tabs>
        <w:spacing w:line="362" w:lineRule="auto" w:before="160"/>
        <w:ind w:left="449" w:right="477" w:firstLine="480"/>
      </w:pPr>
      <w:r>
        <w:rPr/>
        <w:t>东方婆鸠深山娑罗伽叉汝百鬼颈着枷</w:t>
        <w:tab/>
        <w:t>南方婆鸠深山娑罗伽叉汝百鬼颈着枷</w:t>
        <w:tab/>
        <w:t>西方婆鸠深</w:t>
      </w:r>
      <w:r>
        <w:rPr>
          <w:spacing w:val="-16"/>
        </w:rPr>
        <w:t>山</w:t>
      </w:r>
      <w:r>
        <w:rPr/>
        <w:t>娑罗伽叉汝百鬼颈着枷</w:t>
        <w:tab/>
        <w:t>北方婆鸠深山娑罗伽叉汝百鬼颈着枷</w:t>
        <w:tab/>
        <w:t>如是三说。</w:t>
      </w:r>
    </w:p>
    <w:p>
      <w:pPr>
        <w:pStyle w:val="BodyText"/>
        <w:spacing w:line="362" w:lineRule="auto" w:before="161"/>
        <w:ind w:left="449" w:right="477" w:firstLine="480"/>
      </w:pPr>
      <w:r>
        <w:rPr/>
        <w:t>主疾病者主头痛者。主人舍宅门户者。当敛诸毒不得扰我诸弟子。若不顺我咒头破作七分。尔时世尊而说偈言。</w:t>
      </w:r>
    </w:p>
    <w:p>
      <w:pPr>
        <w:pStyle w:val="BodyText"/>
        <w:spacing w:line="362" w:lineRule="auto" w:before="161"/>
        <w:ind w:left="930" w:right="7204"/>
        <w:jc w:val="both"/>
      </w:pPr>
      <w:r>
        <w:rPr/>
        <w:t>造宅立堂宇   安育诸群生园林并池沼   门墙及与圊起心兴舍室   动静应圣灵稽首归命佛   众魔莫能倾明灯照无极   五眼因之生法王大咒力   动破魔亿千如来慈普润   威光彻无边莫等咸归命 众邪各自迁</w:t>
      </w:r>
    </w:p>
    <w:p>
      <w:pPr>
        <w:pStyle w:val="BodyText"/>
        <w:spacing w:line="362" w:lineRule="auto" w:before="161"/>
        <w:ind w:left="449" w:right="445" w:firstLine="480"/>
        <w:jc w:val="both"/>
      </w:pPr>
      <w:r>
        <w:rPr/>
        <w:t>佛告日月五星二十八宿天神龙鬼。皆来受教明听 佛告言。不得前却某甲之家。或作东厢西厢南[宋-木+牙]北堂。敕日游月杀土府将军。青龙白虎朱雀玄武。岁月劫杀六甲禁忌。土府伏龙莫妄东西。若有动静烧香启闻。某甲宅舍是佛金刚之地。面二百步佛有约言。诸疫鬼神不得妄。</w:t>
      </w:r>
    </w:p>
    <w:p>
      <w:pPr>
        <w:spacing w:after="0" w:line="362" w:lineRule="auto"/>
        <w:jc w:val="both"/>
        <w:sectPr>
          <w:pgSz w:w="12240" w:h="15840"/>
          <w:pgMar w:top="580" w:bottom="280" w:left="580" w:right="640"/>
        </w:sectPr>
      </w:pPr>
    </w:p>
    <w:p>
      <w:pPr>
        <w:pStyle w:val="BodyText"/>
        <w:spacing w:line="362" w:lineRule="auto" w:before="82"/>
        <w:ind w:left="449" w:right="477"/>
        <w:jc w:val="both"/>
      </w:pPr>
      <w:r>
        <w:rPr/>
        <w:pict>
          <v:line style="position:absolute;mso-position-horizontal-relative:page;mso-position-vertical-relative:paragraph;z-index:251661312" from="574.012451pt,-.030624pt" to="574.012451pt,206.664086pt" stroked="true" strokeweight=".80090pt" strokecolor="#000000">
            <v:stroke dashstyle="solid"/>
            <w10:wrap type="none"/>
          </v:line>
        </w:pict>
      </w:r>
      <w:r>
        <w:rPr/>
        <w:pict>
          <v:line style="position:absolute;mso-position-horizontal-relative:page;mso-position-vertical-relative:paragraph;z-index:251662336" from="35.006748pt,-.030624pt" to="35.006748pt,206.664086pt" stroked="true" strokeweight=".80090pt" strokecolor="#000000">
            <v:stroke dashstyle="solid"/>
            <w10:wrap type="none"/>
          </v:line>
        </w:pict>
      </w:r>
      <w:r>
        <w:rPr/>
        <w:t>忤忤者头破作七分。身不得全不得水浆。去离本宫宅舍。已成富贵吉迁田作大得所愿。光荣行来在军。仕宦宜官门户昌炽。百子千孙父慈子孝。男女忠贞兄良弟顺。崇义仁贤所愿如意。十方证明行如菩萨得道如佛。佛告阿难若欲安宅。露出中庭然四十九灯。扫洒烧香一心忏悔。礼十方诸佛。阿难又白佛言。当何名斯经。佛语阿难。此经名如来大悲不可思议神力。亦名愍念众生安宅破魔神咒佛说经竟大众欢喜作礼奉行。</w:t>
      </w:r>
    </w:p>
    <w:p>
      <w:pPr>
        <w:pStyle w:val="BodyText"/>
        <w:rPr>
          <w:sz w:val="26"/>
        </w:rPr>
      </w:pPr>
    </w:p>
    <w:p>
      <w:pPr>
        <w:pStyle w:val="BodyText"/>
        <w:spacing w:line="324" w:lineRule="auto" w:before="67"/>
        <w:ind w:left="873" w:right="3897"/>
      </w:pPr>
      <w:r>
        <w:rPr/>
        <w:pict>
          <v:shape style="position:absolute;margin-left:62.637798pt;margin-top:10.544582pt;width:3.25pt;height:3.25pt;mso-position-horizontal-relative:page;mso-position-vertical-relative:paragraph;z-index:251663360" coordorigin="1253,211" coordsize="65,65" path="m1285,275l1271,273,1261,267,1255,257,1253,243,1255,229,1261,219,1271,213,1285,211,1299,213,1309,219,1315,229,1317,243,1315,257,1309,267,1299,273,1285,275xe" filled="true" fillcolor="#000000" stroked="false">
            <v:path arrowok="t"/>
            <v:fill type="solid"/>
            <w10:wrap type="none"/>
          </v:shape>
        </w:pict>
      </w:r>
      <w:r>
        <w:rPr/>
        <w:pict>
          <v:shape style="position:absolute;margin-left:62.637798pt;margin-top:31.367981pt;width:3.25pt;height:3.25pt;mso-position-horizontal-relative:page;mso-position-vertical-relative:paragraph;z-index:251664384" coordorigin="1253,627" coordsize="65,65" path="m1285,691l1271,689,1261,683,1255,673,1253,659,1255,645,1261,635,1271,629,1285,627,1299,629,1309,635,1315,645,1317,659,1315,673,1309,683,1299,689,1285,691xe" filled="true" fillcolor="#000000" stroked="false">
            <v:path arrowok="t"/>
            <v:fill type="solid"/>
            <w10:wrap type="none"/>
          </v:shape>
        </w:pict>
      </w:r>
      <w:hyperlink r:id="rId5">
        <w:r>
          <w:rPr>
            <w:color w:val="878787"/>
          </w:rPr>
          <w:t>上一部：乾隆大藏经·大乘单译经·六字大陀罗尼咒经一卷</w:t>
        </w:r>
      </w:hyperlink>
      <w:hyperlink r:id="rId6">
        <w:r>
          <w:rPr>
            <w:color w:val="878787"/>
          </w:rPr>
          <w:t>下一部：乾隆大藏经·大乘单译经·幻师颰陀神咒经一卷</w:t>
        </w:r>
      </w:hyperlink>
    </w:p>
    <w:p>
      <w:pPr>
        <w:pStyle w:val="BodyText"/>
        <w:spacing w:before="0"/>
        <w:rPr>
          <w:sz w:val="20"/>
        </w:rPr>
      </w:pPr>
    </w:p>
    <w:p>
      <w:pPr>
        <w:pStyle w:val="BodyText"/>
        <w:spacing w:before="11"/>
        <w:rPr>
          <w:sz w:val="15"/>
        </w:rPr>
      </w:pPr>
      <w:r>
        <w:rPr/>
        <w:pict>
          <v:shapetype id="_x0000_t202" o:spt="202" coordsize="21600,21600" path="m,l,21600r21600,l21600,xe">
            <v:stroke joinstyle="miter"/>
            <v:path gradientshapeok="t" o:connecttype="rect"/>
          </v:shapetype>
          <v:shape style="position:absolute;margin-left:35.006748pt;margin-top:12.532713pt;width:539.050pt;height:22.45pt;mso-position-horizontal-relative:page;mso-position-vertical-relative:paragraph;z-index:-251656192;mso-wrap-distance-left:0;mso-wrap-distance-right:0" type="#_x0000_t202" filled="true" fillcolor="#ff9933" stroked="true" strokeweight=".80090pt" strokecolor="#000000">
            <v:textbox inset="0,0,0,0">
              <w:txbxContent>
                <w:p>
                  <w:pPr>
                    <w:pStyle w:val="BodyText"/>
                    <w:spacing w:before="64"/>
                    <w:ind w:left="3083" w:right="3081"/>
                    <w:jc w:val="center"/>
                  </w:pPr>
                  <w:r>
                    <w:rPr>
                      <w:color w:val="DDDDDD"/>
                    </w:rPr>
                    <w:t>乾隆大藏经·大乘单译经·佛说安宅神咒经</w:t>
                  </w:r>
                </w:p>
              </w:txbxContent>
            </v:textbox>
            <v:fill type="solid"/>
            <v:stroke dashstyle="solid"/>
            <w10:wrap type="topAndBottom"/>
          </v:shape>
        </w:pict>
      </w:r>
    </w:p>
    <w:sectPr>
      <w:pgSz w:w="12240" w:h="15840"/>
      <w:pgMar w:top="580" w:bottom="280" w:left="580" w:right="6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imSun">
    <w:altName w:val="SimSun"/>
    <w:charset w:val="0"/>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911" w:hanging="369"/>
      </w:pPr>
      <w:rPr>
        <w:rFonts w:hint="default" w:ascii="SimSun" w:hAnsi="SimSun" w:eastAsia="SimSun" w:cs="SimSun"/>
        <w:color w:val="FF3300"/>
        <w:w w:val="100"/>
        <w:sz w:val="24"/>
        <w:szCs w:val="24"/>
        <w:lang w:val="zh-CN" w:eastAsia="zh-CN" w:bidi="zh-CN"/>
      </w:rPr>
    </w:lvl>
    <w:lvl w:ilvl="1">
      <w:start w:val="0"/>
      <w:numFmt w:val="bullet"/>
      <w:lvlText w:val="·"/>
      <w:lvlJc w:val="left"/>
      <w:pPr>
        <w:ind w:left="4252" w:hanging="369"/>
      </w:pPr>
      <w:rPr>
        <w:rFonts w:hint="default" w:ascii="SimSun" w:hAnsi="SimSun" w:eastAsia="SimSun" w:cs="SimSun"/>
        <w:color w:val="993300"/>
        <w:w w:val="100"/>
        <w:sz w:val="24"/>
        <w:szCs w:val="24"/>
        <w:lang w:val="zh-CN" w:eastAsia="zh-CN" w:bidi="zh-CN"/>
      </w:rPr>
    </w:lvl>
    <w:lvl w:ilvl="2">
      <w:start w:val="0"/>
      <w:numFmt w:val="bullet"/>
      <w:lvlText w:val="•"/>
      <w:lvlJc w:val="left"/>
      <w:pPr>
        <w:ind w:left="4982" w:hanging="369"/>
      </w:pPr>
      <w:rPr>
        <w:rFonts w:hint="default"/>
        <w:lang w:val="zh-CN" w:eastAsia="zh-CN" w:bidi="zh-CN"/>
      </w:rPr>
    </w:lvl>
    <w:lvl w:ilvl="3">
      <w:start w:val="0"/>
      <w:numFmt w:val="bullet"/>
      <w:lvlText w:val="•"/>
      <w:lvlJc w:val="left"/>
      <w:pPr>
        <w:ind w:left="5704" w:hanging="369"/>
      </w:pPr>
      <w:rPr>
        <w:rFonts w:hint="default"/>
        <w:lang w:val="zh-CN" w:eastAsia="zh-CN" w:bidi="zh-CN"/>
      </w:rPr>
    </w:lvl>
    <w:lvl w:ilvl="4">
      <w:start w:val="0"/>
      <w:numFmt w:val="bullet"/>
      <w:lvlText w:val="•"/>
      <w:lvlJc w:val="left"/>
      <w:pPr>
        <w:ind w:left="6426" w:hanging="369"/>
      </w:pPr>
      <w:rPr>
        <w:rFonts w:hint="default"/>
        <w:lang w:val="zh-CN" w:eastAsia="zh-CN" w:bidi="zh-CN"/>
      </w:rPr>
    </w:lvl>
    <w:lvl w:ilvl="5">
      <w:start w:val="0"/>
      <w:numFmt w:val="bullet"/>
      <w:lvlText w:val="•"/>
      <w:lvlJc w:val="left"/>
      <w:pPr>
        <w:ind w:left="7148" w:hanging="369"/>
      </w:pPr>
      <w:rPr>
        <w:rFonts w:hint="default"/>
        <w:lang w:val="zh-CN" w:eastAsia="zh-CN" w:bidi="zh-CN"/>
      </w:rPr>
    </w:lvl>
    <w:lvl w:ilvl="6">
      <w:start w:val="0"/>
      <w:numFmt w:val="bullet"/>
      <w:lvlText w:val="•"/>
      <w:lvlJc w:val="left"/>
      <w:pPr>
        <w:ind w:left="7871" w:hanging="369"/>
      </w:pPr>
      <w:rPr>
        <w:rFonts w:hint="default"/>
        <w:lang w:val="zh-CN" w:eastAsia="zh-CN" w:bidi="zh-CN"/>
      </w:rPr>
    </w:lvl>
    <w:lvl w:ilvl="7">
      <w:start w:val="0"/>
      <w:numFmt w:val="bullet"/>
      <w:lvlText w:val="•"/>
      <w:lvlJc w:val="left"/>
      <w:pPr>
        <w:ind w:left="8593" w:hanging="369"/>
      </w:pPr>
      <w:rPr>
        <w:rFonts w:hint="default"/>
        <w:lang w:val="zh-CN" w:eastAsia="zh-CN" w:bidi="zh-CN"/>
      </w:rPr>
    </w:lvl>
    <w:lvl w:ilvl="8">
      <w:start w:val="0"/>
      <w:numFmt w:val="bullet"/>
      <w:lvlText w:val="•"/>
      <w:lvlJc w:val="left"/>
      <w:pPr>
        <w:ind w:left="9315" w:hanging="369"/>
      </w:pPr>
      <w:rPr>
        <w:rFonts w:hint="default"/>
        <w:lang w:val="zh-CN" w:eastAsia="zh-CN" w:bidi="zh-C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imSun" w:hAnsi="SimSun" w:eastAsia="SimSun" w:cs="SimSun"/>
      <w:lang w:val="zh-CN" w:eastAsia="zh-CN" w:bidi="zh-CN"/>
    </w:rPr>
  </w:style>
  <w:style w:styleId="BodyText" w:type="paragraph">
    <w:name w:val="Body Text"/>
    <w:basedOn w:val="Normal"/>
    <w:uiPriority w:val="1"/>
    <w:qFormat/>
    <w:pPr>
      <w:spacing w:before="1"/>
    </w:pPr>
    <w:rPr>
      <w:rFonts w:ascii="SimSun" w:hAnsi="SimSun" w:eastAsia="SimSun" w:cs="SimSun"/>
      <w:sz w:val="24"/>
      <w:szCs w:val="24"/>
      <w:lang w:val="zh-CN" w:eastAsia="zh-CN" w:bidi="zh-CN"/>
    </w:rPr>
  </w:style>
  <w:style w:styleId="ListParagraph" w:type="paragraph">
    <w:name w:val="List Paragraph"/>
    <w:basedOn w:val="Normal"/>
    <w:uiPriority w:val="1"/>
    <w:qFormat/>
    <w:pPr/>
    <w:rPr>
      <w:lang w:val="zh-CN" w:eastAsia="zh-CN" w:bidi="zh-CN"/>
    </w:rPr>
  </w:style>
  <w:style w:styleId="TableParagraph" w:type="paragraph">
    <w:name w:val="Table Paragraph"/>
    <w:basedOn w:val="Normal"/>
    <w:uiPriority w:val="1"/>
    <w:qFormat/>
    <w:pPr>
      <w:ind w:left="327"/>
    </w:pPr>
    <w:rPr>
      <w:rFonts w:ascii="SimSun" w:hAnsi="SimSun" w:eastAsia="SimSun" w:cs="SimSun"/>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qldzj.com/htmljw/0473.htm" TargetMode="External"/><Relationship Id="rId6" Type="http://schemas.openxmlformats.org/officeDocument/2006/relationships/hyperlink" Target="http://qldzj.com/htmljw/0475.htm" TargetMode="Externa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2019-12-13T12:37:43Z</dcterms:created>
  <dcterms:modified xsi:type="dcterms:W3CDTF">2019-12-13T12:37:43Z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2019-12-14T00:00:00Z</vt:filetime>
  </property>
  <property fmtid="{D5CDD505-2E9C-101B-9397-08002B2CF9AE}" pid="3" name="Creator">
    <vt:lpwstr>Mozilla/5.0 (Windows NT 5.1) AppleWebKit/537.36 (KHTML, like Gecko) Chrome/49.0.2623.112 Safari/537.36</vt:lpwstr>
  </property>
  <property fmtid="{D5CDD505-2E9C-101B-9397-08002B2CF9AE}" pid="4" name="LastSaved">
    <vt:filetime>2019-12-13T00:00:00Z</vt:filetime>
  </property>
</Properties>
</file>