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827" w:val="left" w:leader="none"/>
                <w:tab w:pos="780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0484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佛说护诸童子陀罗尼咒经一卷</w:t>
              <w:tab/>
            </w:r>
            <w:r>
              <w:rPr>
                <w:color w:val="DDDDDD"/>
                <w:sz w:val="24"/>
              </w:rPr>
              <w:t>元魏三藏法师菩提流支译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佛说护诸童子陀罗尼咒经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049" w:right="40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佛说护诸童子陀罗尼咒经</w:t>
            </w:r>
          </w:p>
          <w:p>
            <w:pPr>
              <w:pStyle w:val="TableParagraph"/>
              <w:spacing w:line="624" w:lineRule="exact" w:before="42"/>
              <w:ind w:left="808" w:right="2741"/>
              <w:jc w:val="both"/>
              <w:rPr>
                <w:sz w:val="24"/>
              </w:rPr>
            </w:pPr>
            <w:r>
              <w:rPr>
                <w:sz w:val="24"/>
              </w:rPr>
              <w:t>尔时如来初成正觉。有一大梵天王。来诣佛所敬礼佛足。而作是言。南无佛陀耶 南无达摩耶</w:t>
            </w:r>
          </w:p>
          <w:p>
            <w:pPr>
              <w:pStyle w:val="TableParagraph"/>
              <w:spacing w:line="362" w:lineRule="auto" w:before="100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南无僧伽耶   我礼佛世尊照世大法王   在于阎浮提最初说神咒   甘露净胜法及礼无著僧   已礼牟尼足即时说偈言   世尊诸如来声闻及辟支   诸仙护世王大力龙天神   如是等诸众皆于人中生   有夜叉罗刹常喜啖人胎   非人王境界强力所不制   能令人无子伤害于胞胎   男女交会时使其意迷乱   怀任不成就或歌罗安浮   无子以伤胎及生时夺命   皆是诸恶鬼为其作娆害   我今说彼名愿佛听我说</w:t>
            </w:r>
          </w:p>
          <w:p>
            <w:pPr>
              <w:pStyle w:val="TableParagraph"/>
              <w:spacing w:line="362" w:lineRule="auto" w:before="164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第一名弥酬迦 第二名弥伽王  第三名骞陀  第四名阿波悉魔罗  第五名牟致迦  第六名魔致迦 第七名阎弥迦  第八名迦弥尼  第九名黎婆坻  第十名富多那  第十一名曼多难提  第十二名舍究尼 第十三名揵吒波尼尼 第十四名目佉曼荼 第十五名蓝婆。</w:t>
            </w:r>
          </w:p>
          <w:p>
            <w:pPr>
              <w:pStyle w:val="TableParagraph"/>
              <w:spacing w:line="362" w:lineRule="auto" w:before="160"/>
              <w:ind w:right="339" w:firstLine="480"/>
              <w:rPr>
                <w:sz w:val="24"/>
              </w:rPr>
            </w:pPr>
            <w:r>
              <w:rPr>
                <w:sz w:val="24"/>
              </w:rPr>
              <w:t>此十五鬼神。常游行世间。为婴孩小儿。而作于恐怖。我今当说此诸鬼神恐怖形相。以此形相。令诸小儿皆生惊畏。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弥酬迦者其形如牛。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487" w:lineRule="auto" w:before="81"/>
        <w:ind w:right="7444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弥迦王者其形如师子。 </w:t>
      </w:r>
      <w:r>
        <w:rPr>
          <w:spacing w:val="-2"/>
        </w:rPr>
        <w:t>骞陀者其形如鸠魔罗天。</w:t>
      </w:r>
    </w:p>
    <w:p>
      <w:pPr>
        <w:pStyle w:val="BodyText"/>
        <w:spacing w:line="487" w:lineRule="auto" w:before="1"/>
        <w:ind w:right="7204"/>
      </w:pPr>
      <w:r>
        <w:rPr/>
        <w:t>阿波悉魔罗者其形如野狐。牟致迦者其形如猕猴。</w:t>
      </w:r>
    </w:p>
    <w:p>
      <w:pPr>
        <w:pStyle w:val="BodyText"/>
        <w:spacing w:line="487" w:lineRule="auto" w:before="1"/>
        <w:ind w:right="7444"/>
      </w:pPr>
      <w:r>
        <w:rPr>
          <w:spacing w:val="-2"/>
        </w:rPr>
        <w:t>魔致迦者其形如罗刹女。</w:t>
      </w:r>
      <w:r>
        <w:rPr/>
        <w:t>阎弥迦者其形如马。</w:t>
      </w:r>
    </w:p>
    <w:p>
      <w:pPr>
        <w:pStyle w:val="BodyText"/>
        <w:spacing w:line="494" w:lineRule="auto" w:before="1"/>
        <w:ind w:right="7685"/>
      </w:pPr>
      <w:r>
        <w:rPr>
          <w:spacing w:val="-2"/>
        </w:rPr>
        <w:t>迦弥尼者其形如妇女。</w:t>
      </w:r>
      <w:r>
        <w:rPr/>
        <w:t>黎婆坻者其形如狗。 富多那者其形如猪。</w:t>
      </w:r>
    </w:p>
    <w:p>
      <w:pPr>
        <w:pStyle w:val="BodyText"/>
        <w:spacing w:line="487" w:lineRule="auto"/>
        <w:ind w:right="7444"/>
      </w:pPr>
      <w:r>
        <w:rPr>
          <w:spacing w:val="-2"/>
        </w:rPr>
        <w:t>曼多难提者其形如猫儿。</w:t>
      </w:r>
      <w:r>
        <w:rPr/>
        <w:t>舍究尼者其形如鸟。</w:t>
      </w:r>
    </w:p>
    <w:p>
      <w:pPr>
        <w:pStyle w:val="BodyText"/>
        <w:spacing w:line="487" w:lineRule="auto"/>
        <w:ind w:right="7444"/>
        <w:jc w:val="both"/>
      </w:pPr>
      <w:r>
        <w:rPr/>
        <w:t>干吒婆尼尼者其形如雉。目佉曼荼者其形如獯狐。蓝婆者其形如蛇。</w:t>
      </w:r>
    </w:p>
    <w:p>
      <w:pPr>
        <w:pStyle w:val="BodyText"/>
        <w:spacing w:line="487" w:lineRule="auto"/>
        <w:ind w:right="3360"/>
      </w:pPr>
      <w:r>
        <w:rPr/>
        <w:t>此十五鬼。神着诸小儿令其惊怖。我今当复说诸小儿怖畏之相。弥酬迦鬼者着小儿眼睛回转。</w:t>
      </w:r>
    </w:p>
    <w:p>
      <w:pPr>
        <w:pStyle w:val="BodyText"/>
        <w:spacing w:line="487" w:lineRule="auto"/>
        <w:ind w:right="6964"/>
      </w:pPr>
      <w:r>
        <w:rPr/>
        <w:t>弥迦王鬼者着小儿数数呕吐。骞陀鬼者着小儿其两肩动。</w:t>
      </w:r>
    </w:p>
    <w:p>
      <w:pPr>
        <w:pStyle w:val="BodyText"/>
        <w:spacing w:line="487" w:lineRule="auto"/>
        <w:ind w:right="6483"/>
      </w:pPr>
      <w:r>
        <w:rPr>
          <w:spacing w:val="-1"/>
        </w:rPr>
        <w:t>阿波悉魔罗鬼者着小儿口中沫出。</w:t>
      </w:r>
      <w:r>
        <w:rPr/>
        <w:t>牟致迦鬼者着小儿把卷不展。</w:t>
      </w:r>
    </w:p>
    <w:p>
      <w:pPr>
        <w:pStyle w:val="BodyText"/>
        <w:spacing w:line="487" w:lineRule="auto" w:before="11"/>
        <w:ind w:right="6964"/>
        <w:jc w:val="both"/>
      </w:pPr>
      <w:r>
        <w:rPr>
          <w:spacing w:val="-2"/>
        </w:rPr>
        <w:t>魔致迦鬼者着小儿自啮其舌。阎弥迦鬼者着小儿喜啼喜笑。迦弥尼鬼者着小儿乐着女人。</w:t>
      </w:r>
    </w:p>
    <w:p>
      <w:pPr>
        <w:spacing w:after="0" w:line="487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487" w:lineRule="auto" w:before="81"/>
        <w:ind w:right="6483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黎婆坻鬼者着小儿见种种杂相。 </w:t>
      </w:r>
      <w:r>
        <w:rPr>
          <w:spacing w:val="-1"/>
        </w:rPr>
        <w:t>富多那鬼者着小儿眠中惊怖啼哭。</w:t>
      </w:r>
      <w:r>
        <w:rPr/>
        <w:t>曼多难提鬼者着小儿喜啼喜笑。 金究尼鬼者着小儿不肯饮乳。</w:t>
      </w:r>
    </w:p>
    <w:p>
      <w:pPr>
        <w:pStyle w:val="BodyText"/>
        <w:spacing w:line="487" w:lineRule="auto" w:before="2"/>
        <w:ind w:right="6243"/>
      </w:pPr>
      <w:r>
        <w:rPr/>
        <w:t>干吒波尼尼鬼者着小儿咽喉声塞。 </w:t>
      </w:r>
      <w:r>
        <w:rPr>
          <w:spacing w:val="-1"/>
        </w:rPr>
        <w:t>目佉曼荼鬼者着小儿时气热病下痢。</w:t>
      </w:r>
      <w:r>
        <w:rPr/>
        <w:t>蓝婆鬼者着小儿数数噫哕。</w:t>
      </w:r>
    </w:p>
    <w:p>
      <w:pPr>
        <w:pStyle w:val="BodyText"/>
        <w:spacing w:line="362" w:lineRule="auto" w:before="18"/>
        <w:ind w:left="449" w:right="477" w:firstLine="480"/>
      </w:pPr>
      <w:r>
        <w:rPr/>
        <w:t>此十五鬼神。以如是等形。怖诸小儿。及其小儿惊怖之相。我皆已说。复有大鬼神王。名栴檀乾闼婆于诸鬼神最为上首。当以五色綖。诵此陀罗尼一遍一结。作一百八结。并书其鬼神名 字。使人赍此书綖。语彼使言。汝今疾去急速如风到于四方。随彼十五鬼神所住之处。与栴檀乾闼婆大鬼神王。令以五色线缚彼鬼神勿娆众生。兼以种种美味饮食香华灯明。及以乳粥供养神 王。</w:t>
      </w:r>
    </w:p>
    <w:p>
      <w:pPr>
        <w:pStyle w:val="BodyText"/>
        <w:spacing w:line="362" w:lineRule="auto" w:before="161"/>
        <w:ind w:left="449" w:right="477" w:firstLine="480"/>
      </w:pPr>
      <w:r>
        <w:rPr/>
        <w:t>尔时。大梵天王。复白佛言。世尊若有女人不生男女。或在胎中失坏堕落。或生已夺命。此诸女等欲求子息保命长寿者。常当系念修行善法。于月八日十五日受持八戒。清净洗浴着新净 衣。礼十方佛至于中夜。取少芥子置已顶上。诵我所说陀罗尼咒者。令此女人即得如愿。所生童子安隐无患。尽其形寿终不中夭。若有鬼神不顺我咒者。我当令其头破作七分如阿梨树枝。即说护诸童子陀罗尼咒。</w:t>
      </w:r>
    </w:p>
    <w:p>
      <w:pPr>
        <w:pStyle w:val="BodyText"/>
        <w:tabs>
          <w:tab w:pos="930" w:val="left" w:leader="none"/>
          <w:tab w:pos="1891" w:val="left" w:leader="none"/>
          <w:tab w:pos="2515" w:val="left" w:leader="none"/>
          <w:tab w:pos="2852" w:val="left" w:leader="none"/>
          <w:tab w:pos="3477" w:val="left" w:leader="none"/>
          <w:tab w:pos="3573" w:val="left" w:leader="none"/>
          <w:tab w:pos="4197" w:val="left" w:leader="none"/>
          <w:tab w:pos="4534" w:val="left" w:leader="none"/>
          <w:tab w:pos="4918" w:val="left" w:leader="none"/>
          <w:tab w:pos="5255" w:val="left" w:leader="none"/>
          <w:tab w:pos="5639" w:val="left" w:leader="none"/>
          <w:tab w:pos="5975" w:val="left" w:leader="none"/>
          <w:tab w:pos="6600" w:val="left" w:leader="none"/>
          <w:tab w:pos="6936" w:val="left" w:leader="none"/>
          <w:tab w:pos="7321" w:val="left" w:leader="none"/>
          <w:tab w:pos="8282" w:val="left" w:leader="none"/>
          <w:tab w:pos="9003" w:val="left" w:leader="none"/>
          <w:tab w:pos="9724" w:val="left" w:leader="none"/>
        </w:tabs>
        <w:spacing w:line="362" w:lineRule="auto" w:before="161"/>
        <w:ind w:left="449" w:right="813" w:firstLine="480"/>
      </w:pPr>
      <w:r>
        <w:rPr/>
        <w:t>多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絰</w:t>
      </w:r>
      <w:r>
        <w:rPr>
          <w:spacing w:val="8"/>
        </w:rPr>
        <w:t>]</w:t>
      </w:r>
      <w:r>
        <w:rPr/>
        <w:t>他</w:t>
        <w:tab/>
        <w:t>阿伽罗</w:t>
        <w:tab/>
        <w:t>伽宁</w:t>
        <w:tab/>
        <w:t>那伽</w:t>
        <w:tab/>
        <w:t>伽宁</w:t>
        <w:tab/>
        <w:t>婆漏隶</w:t>
        <w:tab/>
        <w:t>秖隶</w:t>
        <w:tab/>
        <w:t>伽婆隶</w:t>
        <w:tab/>
        <w:t>婆隶</w:t>
        <w:tab/>
        <w:t>不隶</w:t>
        <w:tab/>
        <w:t>罗</w:t>
      </w:r>
      <w:r>
        <w:rPr>
          <w:spacing w:val="-17"/>
        </w:rPr>
        <w:t>叉</w:t>
      </w:r>
      <w:r>
        <w:rPr/>
        <w:t>祢</w:t>
        <w:tab/>
        <w:t>修罗俾</w:t>
        <w:tab/>
        <w:t>遮罗俾</w:t>
        <w:tab/>
        <w:t>娑尼</w:t>
        <w:tab/>
        <w:tab/>
        <w:t>波罗呵</w:t>
        <w:tab/>
        <w:t>沙尼</w:t>
        <w:tab/>
        <w:t>那易</w:t>
        <w:tab/>
        <w:t>弥那易</w:t>
        <w:tab/>
        <w:t>稣婆呵</w:t>
      </w:r>
    </w:p>
    <w:p>
      <w:pPr>
        <w:pStyle w:val="BodyText"/>
        <w:spacing w:line="487" w:lineRule="auto" w:before="161"/>
        <w:ind w:right="4081"/>
      </w:pPr>
      <w:r>
        <w:rPr/>
        <w:t>世尊我今说此陀罗尼咒护诸童子。令得安隐获其长寿故。尔时世尊一切种智。即说咒曰。</w:t>
      </w:r>
    </w:p>
    <w:p>
      <w:pPr>
        <w:pStyle w:val="BodyText"/>
        <w:tabs>
          <w:tab w:pos="1410" w:val="left" w:leader="none"/>
          <w:tab w:pos="2131" w:val="left" w:leader="none"/>
          <w:tab w:pos="2515" w:val="left" w:leader="none"/>
          <w:tab w:pos="2852" w:val="left" w:leader="none"/>
          <w:tab w:pos="3717" w:val="left" w:leader="none"/>
          <w:tab w:pos="4293" w:val="left" w:leader="none"/>
          <w:tab w:pos="5255" w:val="left" w:leader="none"/>
          <w:tab w:pos="5783" w:val="left" w:leader="none"/>
          <w:tab w:pos="5975" w:val="left" w:leader="none"/>
          <w:tab w:pos="6936" w:val="left" w:leader="none"/>
          <w:tab w:pos="6985" w:val="left" w:leader="none"/>
          <w:tab w:pos="7705" w:val="left" w:leader="none"/>
          <w:tab w:pos="7898" w:val="left" w:leader="none"/>
          <w:tab w:pos="8666" w:val="left" w:leader="none"/>
          <w:tab w:pos="8859" w:val="left" w:leader="none"/>
          <w:tab w:pos="9627" w:val="left" w:leader="none"/>
          <w:tab w:pos="10060" w:val="left" w:leader="none"/>
        </w:tabs>
        <w:spacing w:line="362" w:lineRule="auto" w:before="1"/>
        <w:ind w:left="449" w:right="477" w:firstLine="480"/>
      </w:pPr>
      <w:r>
        <w:rPr/>
        <w:t>多</w:t>
      </w:r>
      <w:r>
        <w:rPr>
          <w:spacing w:val="8"/>
        </w:rPr>
        <w:t>[</w:t>
      </w:r>
      <w:r>
        <w:rPr/>
        <w:t>口</w:t>
      </w:r>
      <w:r>
        <w:rPr>
          <w:spacing w:val="8"/>
        </w:rPr>
        <w:t>*</w:t>
      </w:r>
      <w:r>
        <w:rPr/>
        <w:t>絰</w:t>
      </w:r>
      <w:r>
        <w:rPr>
          <w:spacing w:val="8"/>
        </w:rPr>
        <w:t>]</w:t>
      </w:r>
      <w:r>
        <w:rPr/>
        <w:t>他</w:t>
        <w:tab/>
        <w:t>菩陀菩陀</w:t>
        <w:tab/>
        <w:t>菩陀</w:t>
      </w:r>
      <w:r>
        <w:rPr>
          <w:spacing w:val="8"/>
        </w:rPr>
        <w:t>[</w:t>
      </w:r>
      <w:r>
        <w:rPr/>
        <w:t>少</w:t>
      </w:r>
      <w:r>
        <w:rPr>
          <w:spacing w:val="8"/>
        </w:rPr>
        <w:t>/</w:t>
      </w:r>
      <w:r>
        <w:rPr/>
        <w:t>兔</w:t>
      </w:r>
      <w:r>
        <w:rPr>
          <w:spacing w:val="8"/>
        </w:rPr>
        <w:t>]</w:t>
      </w:r>
      <w:r>
        <w:rPr/>
        <w:t>摩帝</w:t>
        <w:tab/>
        <w:t>菩提菩提</w:t>
        <w:tab/>
        <w:tab/>
        <w:t>摩隶</w:t>
        <w:tab/>
        <w:t>式叉夜</w:t>
        <w:tab/>
        <w:t>婆舍利</w:t>
        <w:tab/>
        <w:t>婆多祢婆罗陀</w:t>
        <w:tab/>
        <w:t>头隶</w:t>
        <w:tab/>
        <w:t>头隶</w:t>
        <w:tab/>
        <w:t>婆腊多头隶</w:t>
        <w:tab/>
        <w:t>舍摩腻</w:t>
        <w:tab/>
        <w:t>收隶</w:t>
        <w:tab/>
        <w:tab/>
        <w:t>婆呵腻</w:t>
        <w:tab/>
        <w:t>陀波腻</w:t>
        <w:tab/>
        <w:tab/>
        <w:t>稣婆呵</w:t>
        <w:tab/>
        <w:tab/>
        <w:t>腻婆罗腻</w:t>
        <w:tab/>
        <w:t>稣</w:t>
      </w:r>
      <w:r>
        <w:rPr>
          <w:spacing w:val="-17"/>
        </w:rPr>
        <w:t>婆</w:t>
      </w:r>
      <w:r>
        <w:rPr/>
        <w:t>呵</w:t>
      </w:r>
    </w:p>
    <w:p>
      <w:pPr>
        <w:pStyle w:val="BodyText"/>
        <w:spacing w:line="362" w:lineRule="auto" w:before="160"/>
        <w:ind w:left="449" w:right="477" w:firstLine="480"/>
      </w:pPr>
      <w:r>
        <w:rPr/>
        <w:t>此十五鬼神常食血肉。以此陀罗尼咒力故。悉皆远离不生恶心。令诸童子离于恐怖安隐无 患。处胎初生无诸患难。诵此咒者。或于城邑聚落随其住处。亦能令彼婴孩小儿。长得安隐终保年寿。南无佛陀成就此咒。护诸童子不为诸恶鬼神之所娆害。一切诸难一切恐怖。悉皆远离稣婆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  <w:ind w:left="449"/>
      </w:pPr>
      <w:r>
        <w:rPr/>
        <w:pict>
          <v:line style="position:absolute;mso-position-horizontal-relative:page;mso-position-vertical-relative:paragraph;z-index:251663360" from="574.012451pt,.000336pt" to="574.012451pt,113.82226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4384" from="35.006748pt,.000336pt" to="35.006748pt,113.822261pt" stroked="true" strokeweight=".80090pt" strokecolor="#000000">
            <v:stroke dashstyle="solid"/>
            <w10:wrap type="none"/>
          </v:line>
        </w:pict>
      </w:r>
      <w:r>
        <w:rPr/>
        <w:t>呵。时此梵天闻说此经欢欣奉行。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line="324" w:lineRule="auto" w:before="67"/>
        <w:ind w:left="873" w:right="3657"/>
      </w:pPr>
      <w:r>
        <w:rPr/>
        <w:pict>
          <v:shape style="position:absolute;margin-left:62.637798pt;margin-top:10.544554pt;width:3.25pt;height:3.25pt;mso-position-horizontal-relative:page;mso-position-vertical-relative:paragraph;z-index:251665408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67952pt;width:3.25pt;height:3.25pt;mso-position-horizontal-relative:page;mso-position-vertical-relative:paragraph;z-index:251666432" coordorigin="1253,627" coordsize="65,65" path="m1285,691l1271,689,1261,683,1255,673,1253,659,1255,645,1261,635,1271,629,1285,627,1299,629,1309,635,1315,645,1317,659,1315,673,1309,683,1299,689,1285,691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上一部：乾隆大藏经·大乘单译经·佛说檀持罗麻油述经一卷</w:t>
        </w:r>
      </w:hyperlink>
      <w:hyperlink r:id="rId6">
        <w:r>
          <w:rPr>
            <w:color w:val="878787"/>
          </w:rPr>
          <w:t>下一部：乾隆大藏经·大乘单译经·诸佛心陀罗尼经一卷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28449pt;width:539.050pt;height:22.45pt;mso-position-horizontal-relative:page;mso-position-vertical-relative:paragraph;z-index:-251654144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603" w:right="2601"/>
                    <w:jc w:val="center"/>
                  </w:pPr>
                  <w:r>
                    <w:rPr>
                      <w:color w:val="DDDDDD"/>
                    </w:rPr>
                    <w:t>乾隆大藏经·大乘单译经·佛说护诸童子陀罗尼咒经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83.htm" TargetMode="External"/><Relationship Id="rId6" Type="http://schemas.openxmlformats.org/officeDocument/2006/relationships/hyperlink" Target="http://qldzj.com/htmljw/048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2019-12-13T12:42:59Z</dcterms:created>
  <dcterms:modified xsi:type="dcterms:W3CDTF">2019-12-13T12:42:59Z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