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187" w:val="left" w:leader="none"/>
                <w:tab w:pos="804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0488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佛说持世陀罗尼经一卷</w:t>
              <w:tab/>
            </w:r>
            <w:r>
              <w:rPr>
                <w:color w:val="DDDDDD"/>
                <w:sz w:val="24"/>
              </w:rPr>
              <w:t>唐三藏法师玄奘奉诏译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佛说持世陀罗尼经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409" w:right="439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佛说持世陀罗尼经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如是我闻：一时，薄伽梵在憍饷弥国建砾迦林，与大苾刍众五百人俱，菩萨摩诃萨俱胝数， 及诸天、人、阿素洛等无量大众前后围绕。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时彼国中，有一长者名为妙月，容范温华志韵闲远，男女僮仆其数众多，于佛法僧深生敬 信，来诣佛所顶礼佛足，绕百千匝却住一面，合掌恭敬而白佛言：“世尊，欲问如来应正等觉少所疑事，唯愿大慈，垂愍听许！”</w:t>
            </w:r>
          </w:p>
          <w:p>
            <w:pPr>
              <w:pStyle w:val="TableParagraph"/>
              <w:spacing w:line="362" w:lineRule="auto"/>
              <w:ind w:right="819" w:firstLine="480"/>
              <w:rPr>
                <w:sz w:val="24"/>
              </w:rPr>
            </w:pPr>
            <w:r>
              <w:rPr>
                <w:sz w:val="24"/>
              </w:rPr>
              <w:t>尔时，世尊哀愍彼故，以慈软音告言：“长者，恣汝意问，吾当为汝方便分别，令汝心喜。”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时彼长者欢喜踊跃，稽首作礼合掌请言：“世尊，云何善男、子善女人，诸贫贱者可令得富贵，诸有病者可令病愈，诸有罪者可令罪灭，诸危惧者可令安乐？”</w:t>
            </w: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尔时，世尊知而故问：“长者，何缘作如是请？”</w:t>
            </w:r>
          </w:p>
          <w:p>
            <w:pPr>
              <w:pStyle w:val="TableParagraph"/>
              <w:spacing w:line="362" w:lineRule="auto" w:before="157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时彼长者重白佛言：“世尊，我等在家多诸眷属，资财乏少难可周济，又多疹疾罪累危惧， 故请世尊开示方便：令贫贱者得大财位，周给亲属广修惠施，铙益一切仓库无尽；令有病者四大康和，勤修善业身心无惓；令有罪者速得除灭，身坏命终生于善趣；令危惧者身心安乐，亲近供养佛法僧宝，速证无上正等菩提。”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尔时，世尊告彼长者：“善男子，我于过去无数劫前，遇佛世尊，名持金刚海音如来、应、正等觉、明行圆满、善逝、世间解、无上丈夫、调御士、天人师、佛薄伽梵，为欲利乐诸有情 故，说陀罗尼名曰持世。我时闻已欢喜踊跃，受持读诵广为他说，利益安乐无量有情，由是因缘福慧增长，速证无上正等菩提，为诸天人说微妙法。今为汝说此陀罗尼，汝天人等皆应谛听，闻已受持广为他说！此神咒力不可思议，令诸有情皆获利乐。陀罗尼曰：</w:t>
            </w:r>
          </w:p>
          <w:p>
            <w:pPr>
              <w:pStyle w:val="TableParagraph"/>
              <w:tabs>
                <w:tab w:pos="808" w:val="left" w:leader="none"/>
                <w:tab w:pos="1048" w:val="left" w:leader="none"/>
                <w:tab w:pos="1288" w:val="left" w:leader="none"/>
                <w:tab w:pos="2009" w:val="left" w:leader="none"/>
                <w:tab w:pos="2249" w:val="left" w:leader="none"/>
                <w:tab w:pos="2489" w:val="left" w:leader="none"/>
                <w:tab w:pos="2618" w:val="left" w:leader="none"/>
                <w:tab w:pos="3451" w:val="left" w:leader="none"/>
                <w:tab w:pos="3691" w:val="left" w:leader="none"/>
                <w:tab w:pos="4412" w:val="left" w:leader="none"/>
                <w:tab w:pos="5164" w:val="left" w:leader="none"/>
                <w:tab w:pos="5261" w:val="left" w:leader="none"/>
                <w:tab w:pos="5373" w:val="left" w:leader="none"/>
                <w:tab w:pos="5645" w:val="left" w:leader="none"/>
                <w:tab w:pos="6222" w:val="left" w:leader="none"/>
                <w:tab w:pos="6574" w:val="left" w:leader="none"/>
                <w:tab w:pos="6606" w:val="left" w:leader="none"/>
                <w:tab w:pos="6766" w:val="left" w:leader="none"/>
                <w:tab w:pos="7183" w:val="left" w:leader="none"/>
                <w:tab w:pos="7567" w:val="left" w:leader="none"/>
                <w:tab w:pos="7775" w:val="left" w:leader="none"/>
                <w:tab w:pos="8336" w:val="left" w:leader="none"/>
                <w:tab w:pos="8512" w:val="left" w:leader="none"/>
                <w:tab w:pos="8977" w:val="left" w:leader="none"/>
                <w:tab w:pos="9489" w:val="left" w:leader="none"/>
                <w:tab w:pos="9714" w:val="left" w:leader="none"/>
                <w:tab w:pos="9778" w:val="left" w:leader="none"/>
                <w:tab w:pos="10178" w:val="left" w:leader="none"/>
              </w:tabs>
              <w:spacing w:line="362" w:lineRule="auto" w:before="161"/>
              <w:ind w:right="323" w:firstLine="480"/>
              <w:rPr>
                <w:sz w:val="24"/>
              </w:rPr>
            </w:pPr>
            <w:r>
              <w:rPr>
                <w:sz w:val="24"/>
              </w:rPr>
              <w:t>“苏鲁闭</w:t>
              <w:tab/>
              <w:t>跋达逻筏底</w:t>
              <w:tab/>
              <w:t>瞢揭丽</w:t>
              <w:tab/>
              <w:t>頞折丽</w:t>
              <w:tab/>
              <w:tab/>
              <w:tab/>
              <w:t>頞折钵丽</w:t>
              <w:tab/>
              <w:t>嗢伽哳尼</w:t>
              <w:tab/>
              <w:tab/>
              <w:t>嗢鞞达尼</w:t>
              <w:tab/>
              <w:t>萨写罚底</w:t>
              <w:tab/>
              <w:t>驮娜罚底</w:t>
              <w:tab/>
              <w:t>达那罚底</w:t>
              <w:tab/>
              <w:t>室利沫底</w:t>
              <w:tab/>
              <w:tab/>
              <w:t>钵拉婆罚底</w:t>
              <w:tab/>
              <w:tab/>
              <w:t>罯沫丽</w:t>
              <w:tab/>
              <w:t>毗沫丽</w:t>
              <w:tab/>
              <w:t>鲁卢苏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缕</w:t>
              <w:tab/>
              <w:tab/>
              <w:t>波毗沫丽</w:t>
              <w:tab/>
              <w:tab/>
              <w:t>頞捺</w:t>
            </w:r>
            <w:r>
              <w:rPr>
                <w:spacing w:val="-17"/>
                <w:sz w:val="24"/>
              </w:rPr>
              <w:t>捺</w:t>
            </w:r>
            <w:r>
              <w:rPr>
                <w:sz w:val="24"/>
              </w:rPr>
              <w:t>悉谛</w:t>
              <w:tab/>
              <w:t>毗呾悉谛</w:t>
              <w:tab/>
              <w:t>毗湿缚系始</w:t>
              <w:tab/>
              <w:tab/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狂</w:t>
            </w:r>
            <w:r>
              <w:rPr>
                <w:spacing w:val="8"/>
                <w:sz w:val="24"/>
              </w:rPr>
              <w:t>-</w:t>
            </w:r>
            <w:r>
              <w:rPr>
                <w:sz w:val="24"/>
              </w:rPr>
              <w:t>王</w:t>
            </w:r>
            <w:r>
              <w:rPr>
                <w:spacing w:val="8"/>
                <w:sz w:val="24"/>
              </w:rPr>
              <w:t>+</w:t>
            </w:r>
            <w:r>
              <w:rPr>
                <w:sz w:val="24"/>
              </w:rPr>
              <w:t>央</w:t>
            </w:r>
            <w:r>
              <w:rPr>
                <w:spacing w:val="8"/>
                <w:sz w:val="24"/>
              </w:rPr>
              <w:t>]</w:t>
            </w:r>
            <w:r>
              <w:rPr>
                <w:sz w:val="24"/>
              </w:rPr>
              <w:t>矩丽</w:t>
              <w:tab/>
              <w:t>茫矩丽</w:t>
              <w:tab/>
              <w:tab/>
              <w:t>毗毗谜</w:t>
              <w:tab/>
              <w:t>杜杜谜</w:t>
              <w:tab/>
              <w:tab/>
              <w:t>呾呾丽</w:t>
              <w:tab/>
              <w:t>呾洛呾洛</w:t>
              <w:tab/>
              <w:t>罚折丽罚折丽</w:t>
              <w:tab/>
              <w:tab/>
              <w:t>羯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齒</w:t>
            </w:r>
            <w:r>
              <w:rPr>
                <w:spacing w:val="8"/>
                <w:sz w:val="24"/>
              </w:rPr>
              <w:t>+</w:t>
            </w:r>
            <w:r>
              <w:rPr>
                <w:sz w:val="24"/>
              </w:rPr>
              <w:t>來</w:t>
            </w:r>
            <w:r>
              <w:rPr>
                <w:spacing w:val="8"/>
                <w:sz w:val="24"/>
              </w:rPr>
              <w:t>]</w:t>
            </w:r>
            <w:r>
              <w:rPr>
                <w:sz w:val="24"/>
              </w:rPr>
              <w:t>羯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齒</w:t>
            </w:r>
            <w:r>
              <w:rPr>
                <w:spacing w:val="8"/>
                <w:sz w:val="24"/>
              </w:rPr>
              <w:t>+</w:t>
            </w:r>
            <w:r>
              <w:rPr>
                <w:sz w:val="24"/>
              </w:rPr>
              <w:t>來</w:t>
            </w:r>
            <w:r>
              <w:rPr>
                <w:spacing w:val="8"/>
                <w:sz w:val="24"/>
              </w:rPr>
              <w:t>](</w:t>
            </w:r>
            <w:r>
              <w:rPr>
                <w:sz w:val="24"/>
              </w:rPr>
              <w:t>去声</w:t>
            </w:r>
            <w:r>
              <w:rPr>
                <w:spacing w:val="8"/>
                <w:sz w:val="24"/>
              </w:rPr>
              <w:t>)</w:t>
            </w:r>
            <w:r>
              <w:rPr>
                <w:sz w:val="24"/>
              </w:rPr>
              <w:t>罚栗杀尼</w:t>
              <w:tab/>
              <w:tab/>
              <w:tab/>
              <w:t>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歰波达尼</w:t>
              <w:tab/>
              <w:t>罚折洛达洛</w:t>
              <w:tab/>
              <w:tab/>
              <w:t>娑揭洛</w:t>
              <w:tab/>
              <w:t>昵惧衫呾</w:t>
              <w:tab/>
              <w:t>他揭耽頞奴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飐</w:t>
            </w:r>
            <w:r>
              <w:rPr>
                <w:spacing w:val="8"/>
                <w:sz w:val="24"/>
              </w:rPr>
              <w:t>-</w:t>
            </w:r>
            <w:r>
              <w:rPr>
                <w:sz w:val="24"/>
              </w:rPr>
              <w:t>占</w:t>
            </w:r>
            <w:r>
              <w:rPr>
                <w:spacing w:val="8"/>
                <w:sz w:val="24"/>
              </w:rPr>
              <w:t>+</w:t>
            </w:r>
            <w:r>
              <w:rPr>
                <w:sz w:val="24"/>
              </w:rPr>
              <w:t>立</w:t>
            </w:r>
            <w:r>
              <w:rPr>
                <w:spacing w:val="8"/>
                <w:sz w:val="24"/>
              </w:rPr>
              <w:t>]</w:t>
            </w:r>
            <w:r>
              <w:rPr>
                <w:sz w:val="24"/>
              </w:rPr>
              <w:t>沫洛</w:t>
              <w:tab/>
              <w:t>呾他揭多萨点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飐</w:t>
            </w:r>
            <w:r>
              <w:rPr>
                <w:spacing w:val="8"/>
                <w:sz w:val="24"/>
              </w:rPr>
              <w:t>-</w:t>
            </w:r>
            <w:r>
              <w:rPr>
                <w:sz w:val="24"/>
              </w:rPr>
              <w:t>占</w:t>
            </w:r>
            <w:r>
              <w:rPr>
                <w:spacing w:val="8"/>
                <w:sz w:val="24"/>
              </w:rPr>
              <w:t>+</w:t>
            </w:r>
            <w:r>
              <w:rPr>
                <w:sz w:val="24"/>
              </w:rPr>
              <w:t>立</w:t>
            </w:r>
            <w:r>
              <w:rPr>
                <w:spacing w:val="8"/>
                <w:sz w:val="24"/>
              </w:rPr>
              <w:t>]</w:t>
            </w:r>
            <w:r>
              <w:rPr>
                <w:sz w:val="24"/>
              </w:rPr>
              <w:t>沫洛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达磨萨点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飐</w:t>
            </w:r>
            <w:r>
              <w:rPr>
                <w:spacing w:val="8"/>
                <w:sz w:val="24"/>
              </w:rPr>
              <w:t>-</w:t>
            </w:r>
            <w:r>
              <w:rPr>
                <w:sz w:val="24"/>
              </w:rPr>
              <w:t>占</w:t>
            </w:r>
          </w:p>
          <w:p>
            <w:pPr>
              <w:pStyle w:val="TableParagraph"/>
              <w:tabs>
                <w:tab w:pos="1544" w:val="left" w:leader="none"/>
                <w:tab w:pos="4588" w:val="left" w:leader="none"/>
                <w:tab w:pos="5789" w:val="left" w:leader="none"/>
                <w:tab w:pos="6991" w:val="left" w:leader="none"/>
                <w:tab w:pos="7952" w:val="left" w:leader="none"/>
                <w:tab w:pos="9393" w:val="left" w:leader="none"/>
              </w:tabs>
              <w:spacing w:before="1"/>
              <w:rPr>
                <w:sz w:val="24"/>
              </w:rPr>
            </w:pPr>
            <w:r>
              <w:rPr>
                <w:spacing w:val="8"/>
                <w:sz w:val="24"/>
              </w:rPr>
              <w:t>+</w:t>
            </w:r>
            <w:r>
              <w:rPr>
                <w:sz w:val="24"/>
              </w:rPr>
              <w:t>立</w:t>
            </w:r>
            <w:r>
              <w:rPr>
                <w:spacing w:val="8"/>
                <w:sz w:val="24"/>
              </w:rPr>
              <w:t>]</w:t>
            </w:r>
            <w:r>
              <w:rPr>
                <w:sz w:val="24"/>
              </w:rPr>
              <w:t>沫洛</w:t>
              <w:tab/>
              <w:t>僧伽萨点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飐</w:t>
            </w:r>
            <w:r>
              <w:rPr>
                <w:spacing w:val="8"/>
                <w:sz w:val="24"/>
              </w:rPr>
              <w:t>-</w:t>
            </w:r>
            <w:r>
              <w:rPr>
                <w:sz w:val="24"/>
              </w:rPr>
              <w:t>占</w:t>
            </w:r>
            <w:r>
              <w:rPr>
                <w:spacing w:val="8"/>
                <w:sz w:val="24"/>
              </w:rPr>
              <w:t>+</w:t>
            </w:r>
            <w:r>
              <w:rPr>
                <w:sz w:val="24"/>
              </w:rPr>
              <w:t>立</w:t>
            </w:r>
            <w:r>
              <w:rPr>
                <w:spacing w:val="8"/>
                <w:sz w:val="24"/>
              </w:rPr>
              <w:t>]</w:t>
            </w:r>
            <w:r>
              <w:rPr>
                <w:sz w:val="24"/>
              </w:rPr>
              <w:t>沫洛</w:t>
              <w:tab/>
              <w:t>呾吒呾吒</w:t>
              <w:tab/>
              <w:t>谱洛谱洛</w:t>
              <w:tab/>
              <w:t>谱刺耶</w:t>
              <w:tab/>
              <w:t>跋洛跋洛尼</w:t>
              <w:tab/>
              <w:t>苏瞢揭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9"/>
        <w:ind w:right="509"/>
        <w:jc w:val="both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丽 扇多沫底 瞢揭罗罚底 苏跋达洛罚底  阿揭车  阿揭车  三沫阎  阿奴[飐-占+立]沫洛莎诃 阿罚 刺喃 頞奴[飐-占+立]沫洛莎呵 钵刺婆(去声)凡 頞奴[飐-占+立]沫洛莎呵 绖栗砧 頞奴[飐-占+立]沫洛莎诃 毗折阎 頞奴[飐-占+立]沫洛莎诃 萨缚萨埵毗捺阎頞奴</w:t>
      </w:r>
    </w:p>
    <w:p>
      <w:pPr>
        <w:pStyle w:val="BodyText"/>
        <w:spacing w:before="2"/>
      </w:pPr>
      <w:r>
        <w:rPr/>
        <w:t>[飐-占+立]沫莎呵。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  <w:jc w:val="both"/>
      </w:pPr>
      <w:r>
        <w:rPr/>
        <w:t>“此陀罗尼具大神力，若有善男子、善女人，至心受持广为他说，诸恶神鬼、天龙药叉、人非人等皆不能害，诸利乐事昼夜增长。若能至诚供养三宝，念诵如是大陀罗尼，经七昼夜时无暂阙，诸天龙神皆生欢喜，自来冥护所须财谷，饥馑疫疠皆悉消除，所有罪障无不殄灭，一切危惧并得安宁，福慧渐增所求如意，速证无上正觉菩提。”</w:t>
      </w:r>
    </w:p>
    <w:p>
      <w:pPr>
        <w:pStyle w:val="BodyText"/>
        <w:spacing w:line="362" w:lineRule="auto" w:before="1"/>
        <w:ind w:left="930" w:right="477"/>
      </w:pPr>
      <w:r>
        <w:rPr/>
        <w:t>尔时，佛告妙月长者：“汝应信受此陀罗尼，忆念诵持广为他说，所求利乐无不谐遂。” 时彼长者闻佛所说，欢喜踊跃而白佛言：“我能受持广为他说，利益安乐无量有情，唯愿世</w:t>
      </w:r>
    </w:p>
    <w:p>
      <w:pPr>
        <w:pStyle w:val="BodyText"/>
      </w:pPr>
      <w:r>
        <w:rPr/>
        <w:t>尊慈悲护念！”</w:t>
      </w:r>
    </w:p>
    <w:p>
      <w:pPr>
        <w:pStyle w:val="BodyText"/>
        <w:spacing w:before="157"/>
        <w:ind w:left="930"/>
      </w:pPr>
      <w:r>
        <w:rPr/>
        <w:t>世尊告曰：“如是，如是。”</w:t>
      </w:r>
    </w:p>
    <w:p>
      <w:pPr>
        <w:pStyle w:val="BodyText"/>
        <w:spacing w:before="157"/>
        <w:ind w:left="930"/>
      </w:pPr>
      <w:r>
        <w:rPr/>
        <w:t>时彼长者合掌恭敬，右绕世尊百千匝已，顶礼佛足欢喜而去。</w:t>
      </w:r>
    </w:p>
    <w:p>
      <w:pPr>
        <w:pStyle w:val="BodyText"/>
        <w:spacing w:line="362" w:lineRule="auto" w:before="157"/>
        <w:ind w:left="930" w:right="2879"/>
      </w:pPr>
      <w:r>
        <w:rPr/>
        <w:t>尔时，世尊告阿难曰：“妙月长者诸库藏中，种种财谷今悉盈满。” 尊者阿难欢喜白佛：“何因缘故妙月长者，诸库藏中欻然盈满？”</w:t>
      </w:r>
    </w:p>
    <w:p>
      <w:pPr>
        <w:pStyle w:val="BodyText"/>
        <w:spacing w:line="362" w:lineRule="auto" w:before="1"/>
        <w:ind w:right="348" w:firstLine="480"/>
      </w:pPr>
      <w:r>
        <w:rPr/>
        <w:t>佛告阿难：“妙月长者，闻我所说大陀罗尼，深信欢喜受持读诵，愿为无量有情宣说，由斯福力库藏皆满。汝等亦应受持读诵广为他说此陀罗尼，令此三千大千世界，诸有情类皆得利乐。我观世间天魔梵等，无能毁越此陀罗尼，文句正真不可坏故，诸薄福者不可得闻。所以者何 ？如是章句，三世诸佛同所称扬，以不思议神力加被，令闻持者皆获利乐。”</w:t>
      </w:r>
    </w:p>
    <w:p>
      <w:pPr>
        <w:pStyle w:val="BodyText"/>
        <w:ind w:left="930"/>
      </w:pPr>
      <w:r>
        <w:rPr/>
        <w:t>尊者阿难深心欢喜，以妙伽陀而赞颂曰：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“诸佛不思议， 所说法亦尔， 能正奉行者， 果报亦复然。一切智法王， 灭生老病死， 已</w:t>
      </w:r>
      <w:r>
        <w:rPr>
          <w:spacing w:val="-2"/>
        </w:rPr>
        <w:t>到胜彼岸， 稽首大觉尊！”</w:t>
      </w:r>
    </w:p>
    <w:p>
      <w:pPr>
        <w:pStyle w:val="BodyText"/>
        <w:spacing w:line="362" w:lineRule="auto" w:before="161"/>
        <w:ind w:left="930" w:right="477"/>
      </w:pPr>
      <w:r>
        <w:rPr/>
        <w:t>尔时，阿难踊跃欢喜，礼佛合掌白言：“世尊，今此法门当名何等？我等今者云何奉持？” 佛告阿难：“此名《妙月长者所问》，亦名《能感一切财位》，亦名《愈疾》，亦名《灭</w:t>
      </w:r>
    </w:p>
    <w:p>
      <w:pPr>
        <w:pStyle w:val="BodyText"/>
        <w:spacing w:line="362" w:lineRule="auto"/>
        <w:ind w:right="348"/>
      </w:pPr>
      <w:r>
        <w:rPr/>
        <w:t>罪》，亦名〈能除一切危惧》，亦名 《诸佛同所称扬》，亦名《诸佛神力加被》，亦名《持世陀罗尼经》。汝当奉行，勿令忘失，利益安乐一切有情。”</w:t>
      </w:r>
    </w:p>
    <w:p>
      <w:pPr>
        <w:pStyle w:val="BodyText"/>
        <w:spacing w:line="362" w:lineRule="auto" w:before="1"/>
        <w:ind w:right="477" w:firstLine="480"/>
      </w:pPr>
      <w:r>
        <w:rPr/>
        <w:t>时薄伽梵说此经已，无量声闻及诸菩萨，并诸天、人、阿素洛等，一切大众闻佛所说，皆大欢喜，信受奉行。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2"/>
        <w:ind w:left="0"/>
        <w:rPr>
          <w:sz w:val="11"/>
        </w:rPr>
      </w:pPr>
    </w:p>
    <w:p>
      <w:pPr>
        <w:pStyle w:val="BodyText"/>
        <w:spacing w:line="324" w:lineRule="auto" w:before="67"/>
        <w:ind w:left="873" w:right="3897"/>
      </w:pPr>
      <w:r>
        <w:rPr/>
        <w:pict>
          <v:line style="position:absolute;mso-position-horizontal-relative:page;mso-position-vertical-relative:paragraph;z-index:251661312" from="574.012451pt,-7.137741pt" to="574.012451pt,69.8111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2336" from="35.006748pt,-7.137741pt" to="35.006748pt,69.811172pt" stroked="true" strokeweight=".80090pt" strokecolor="#000000">
            <v:stroke dashstyle="solid"/>
            <w10:wrap type="none"/>
          </v:line>
        </w:pict>
      </w:r>
      <w:r>
        <w:rPr/>
        <w:pict>
          <v:shape style="position:absolute;margin-left:62.637798pt;margin-top:10.544574pt;width:3.25pt;height:3.25pt;mso-position-horizontal-relative:page;mso-position-vertical-relative:paragraph;z-index:251663360" coordorigin="1253,211" coordsize="65,65" path="m1285,275l1271,273,1261,267,1255,257,1253,243,1255,229,1261,219,1271,213,1285,211,1299,213,1309,219,1315,229,1317,243,1315,257,1309,267,1299,273,1285,2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67973pt;width:3.25pt;height:3.25pt;mso-position-horizontal-relative:page;mso-position-vertical-relative:paragraph;z-index:251664384" coordorigin="1253,627" coordsize="65,65" path="m1285,691l1271,689,1261,683,1255,673,1253,659,1255,645,1261,635,1271,629,1285,627,1299,629,1309,635,1315,645,1317,659,1315,673,1309,683,1299,689,1285,691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上一部：乾隆大藏经·大乘单译经·八名普密陀罗尼经一卷</w:t>
        </w:r>
      </w:hyperlink>
      <w:hyperlink r:id="rId6">
        <w:r>
          <w:rPr>
            <w:color w:val="878787"/>
          </w:rPr>
          <w:t>下一部：乾隆大藏经·大乘单译经·佛说六门陀罗尼经一卷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527541pt;width:539.050pt;height:22.45pt;mso-position-horizontal-relative:page;mso-position-vertical-relative:paragraph;z-index:-251656192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2963" w:right="2961"/>
                    <w:jc w:val="center"/>
                  </w:pPr>
                  <w:r>
                    <w:rPr>
                      <w:color w:val="DDDDDD"/>
                    </w:rPr>
                    <w:t>乾隆大藏经·大乘单译经·佛说持世陀罗尼经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87.htm" TargetMode="External"/><Relationship Id="rId6" Type="http://schemas.openxmlformats.org/officeDocument/2006/relationships/hyperlink" Target="http://qldzj.com/htmljw/0489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2019-12-13T12:41:45Z</dcterms:created>
  <dcterms:modified xsi:type="dcterms:W3CDTF">2019-12-13T12:41:45Z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