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548" w:val="left" w:leader="none"/>
                <w:tab w:pos="804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0496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佛说善夜经一卷</w:t>
              <w:tab/>
            </w:r>
            <w:r>
              <w:rPr>
                <w:color w:val="DDDDDD"/>
                <w:sz w:val="24"/>
              </w:rPr>
              <w:t>唐三藏法师义净奉制译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佛说善夜经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69" w:right="47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佛说善夜经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如是我闻。一时薄伽梵。在王舍城竹林园所。去斯不远有一苾刍住温泉侧。时有一天颜貌端严光明殊妙。过初夜分诣苾刍所。彼天威光周圆赫奕。悉皆照耀普遍温泉。合掌礼敬在一面坐。白苾刍言大德。仁颇先闻善夜经不。苾刍答曰我未曾闻如是经典。复问天言仁先知不。天曰我亦不知。苾刍曰谁有知者。天曰无上慈父在竹林园。仁今可往诣彼请问。如佛所说当奉行之。说是语已忽然不现。时彼苾刍至天晓已。诣世尊所顶礼双足。在一面立白言世尊。昨夜有天过初更 后。来诣我所。光明照曜周遍温泉。而问我言。仁颇先闻善夜经不。我言未闻。我问彼天仁先知不。答言不知。我复问言谁有知者。彼言无上慈父在竹林园。仁可往问。如佛所说当奉行之。说是语已忽然不现。我缘斯事故来至此请问世尊。佛告苾刍汝识彼天不。答言不识。汝今当知彼是三十三天胜妙天子威德大将名曰栴檀。为欲利益诸众生故。来觉悟汝问是经名。时彼苾刍复白佛言。世尊我今愿闻善夜经典。唯愿世尊哀愍为说。尔时世尊告苾刍言。此善夜经具大功德。若有闻者能断烦恼速证菩提。汝应谛听善极作意。吾当为说。过去诸法不应追念。未来诸法亦不希 求。现在诸法勿生染着。如是行者名真解脱。尔时世尊即说颂曰。</w:t>
            </w:r>
          </w:p>
          <w:p>
            <w:pPr>
              <w:pStyle w:val="TableParagraph"/>
              <w:spacing w:line="362" w:lineRule="auto" w:before="163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过去不应念   未来不希求于现在时中   皆如法观察妄想心难遣   智人应善观宜可速勤修   焉知至明日由彼死王众   与汝镇相随是故我牟尼   善夜经今说常愿诸有情   离苦获安乐不造诸恶业 恒修于众善</w:t>
            </w:r>
          </w:p>
          <w:p>
            <w:pPr>
              <w:pStyle w:val="TableParagraph"/>
              <w:spacing w:line="362" w:lineRule="auto" w:before="161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尔时世尊为欲利益一切众生。令于长夜得安隐乐离诸障恼。于生生处增长善根。常遇三宝不堕恶趣。复更说此陀罗尼曰。</w:t>
            </w:r>
          </w:p>
          <w:p>
            <w:pPr>
              <w:pStyle w:val="TableParagraph"/>
              <w:tabs>
                <w:tab w:pos="1769" w:val="left" w:leader="none"/>
                <w:tab w:pos="3707" w:val="left" w:leader="none"/>
                <w:tab w:pos="5148" w:val="left" w:leader="none"/>
              </w:tabs>
              <w:spacing w:before="161"/>
              <w:ind w:left="808"/>
              <w:rPr>
                <w:sz w:val="24"/>
              </w:rPr>
            </w:pPr>
            <w:r>
              <w:rPr>
                <w:sz w:val="24"/>
              </w:rPr>
              <w:t>怛侄他</w:t>
              <w:tab/>
              <w:t>毗尼婆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引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喇儞</w:t>
              <w:tab/>
              <w:t>跋柁摩单滞</w:t>
              <w:tab/>
              <w:t>摩腻儞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打</w:t>
            </w:r>
            <w:r>
              <w:rPr>
                <w:spacing w:val="8"/>
                <w:sz w:val="24"/>
              </w:rPr>
              <w:t>-</w:t>
            </w:r>
            <w:r>
              <w:rPr>
                <w:sz w:val="24"/>
              </w:rPr>
              <w:t>丁</w:t>
            </w:r>
            <w:r>
              <w:rPr>
                <w:spacing w:val="8"/>
                <w:sz w:val="24"/>
              </w:rPr>
              <w:t>+</w:t>
            </w:r>
            <w:r>
              <w:rPr>
                <w:sz w:val="24"/>
              </w:rPr>
              <w:t>致</w:t>
            </w:r>
            <w:r>
              <w:rPr>
                <w:spacing w:val="8"/>
                <w:sz w:val="24"/>
              </w:rPr>
              <w:t>][</w:t>
            </w:r>
            <w:r>
              <w:rPr>
                <w:sz w:val="24"/>
              </w:rPr>
              <w:t>打</w:t>
            </w:r>
            <w:r>
              <w:rPr>
                <w:spacing w:val="8"/>
                <w:sz w:val="24"/>
              </w:rPr>
              <w:t>-</w:t>
            </w:r>
            <w:r>
              <w:rPr>
                <w:sz w:val="24"/>
              </w:rPr>
              <w:t>丁</w:t>
            </w:r>
            <w:r>
              <w:rPr>
                <w:spacing w:val="8"/>
                <w:sz w:val="24"/>
              </w:rPr>
              <w:t>+</w:t>
            </w:r>
            <w:r>
              <w:rPr>
                <w:sz w:val="24"/>
              </w:rPr>
              <w:t>致</w:t>
            </w:r>
            <w:r>
              <w:rPr>
                <w:spacing w:val="8"/>
                <w:sz w:val="24"/>
              </w:rPr>
              <w:t>][</w:t>
            </w:r>
            <w:r>
              <w:rPr>
                <w:sz w:val="24"/>
              </w:rPr>
              <w:t>打</w:t>
            </w:r>
            <w:r>
              <w:rPr>
                <w:spacing w:val="8"/>
                <w:sz w:val="24"/>
              </w:rPr>
              <w:t>-</w:t>
            </w:r>
            <w:r>
              <w:rPr>
                <w:sz w:val="24"/>
              </w:rPr>
              <w:t>丁</w:t>
            </w:r>
            <w:r>
              <w:rPr>
                <w:spacing w:val="8"/>
                <w:sz w:val="24"/>
              </w:rPr>
              <w:t>+</w:t>
            </w:r>
            <w:r>
              <w:rPr>
                <w:sz w:val="24"/>
              </w:rPr>
              <w:t>致</w:t>
            </w:r>
            <w:r>
              <w:rPr>
                <w:spacing w:val="8"/>
                <w:sz w:val="24"/>
              </w:rPr>
              <w:t>][</w:t>
            </w:r>
            <w:r>
              <w:rPr>
                <w:sz w:val="24"/>
              </w:rPr>
              <w:t>打</w:t>
            </w:r>
            <w:r>
              <w:rPr>
                <w:spacing w:val="8"/>
                <w:sz w:val="24"/>
              </w:rPr>
              <w:t>-</w:t>
            </w:r>
            <w:r>
              <w:rPr>
                <w:sz w:val="24"/>
              </w:rPr>
              <w:t>丁</w:t>
            </w:r>
          </w:p>
          <w:p>
            <w:pPr>
              <w:pStyle w:val="TableParagraph"/>
              <w:tabs>
                <w:tab w:pos="1064" w:val="left" w:leader="none"/>
                <w:tab w:pos="1528" w:val="left" w:leader="none"/>
                <w:tab w:pos="2505" w:val="left" w:leader="none"/>
                <w:tab w:pos="3467" w:val="left" w:leader="none"/>
                <w:tab w:pos="5148" w:val="left" w:leader="none"/>
                <w:tab w:pos="5645" w:val="left" w:leader="none"/>
                <w:tab w:pos="6846" w:val="left" w:leader="none"/>
                <w:tab w:pos="7567" w:val="left" w:leader="none"/>
                <w:tab w:pos="9505" w:val="left" w:leader="none"/>
              </w:tabs>
              <w:spacing w:line="460" w:lineRule="atLeast" w:before="5"/>
              <w:ind w:right="291"/>
              <w:rPr>
                <w:sz w:val="24"/>
              </w:rPr>
            </w:pPr>
            <w:r>
              <w:rPr>
                <w:spacing w:val="8"/>
                <w:sz w:val="24"/>
              </w:rPr>
              <w:t>+</w:t>
            </w:r>
            <w:r>
              <w:rPr>
                <w:sz w:val="24"/>
              </w:rPr>
              <w:t>致]</w:t>
              <w:tab/>
              <w:t>瞿里健陀里</w:t>
              <w:tab/>
              <w:t>旃茶里摩登只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上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萨啰烂帝</w:t>
              <w:tab/>
              <w:t>莫呼剌腻摄钵利</w:t>
              <w:tab/>
              <w:t>斫羯啰婆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引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枳</w:t>
              <w:tab/>
              <w:t>摄伐里</w:t>
            </w:r>
            <w:r>
              <w:rPr>
                <w:spacing w:val="-16"/>
                <w:sz w:val="24"/>
              </w:rPr>
              <w:t>莫</w:t>
            </w:r>
            <w:r>
              <w:rPr>
                <w:sz w:val="24"/>
              </w:rPr>
              <w:t>诃摄伐里</w:t>
              <w:tab/>
              <w:t>步精揭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巨列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儞</w:t>
              <w:tab/>
              <w:t>儞弭儞名揭儞</w:t>
              <w:tab/>
              <w:t>讫栗多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引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儞</w:t>
              <w:tab/>
              <w:t>莎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引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诃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引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僧拽体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天移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昙</w:t>
            </w:r>
          </w:p>
        </w:tc>
      </w:tr>
    </w:tbl>
    <w:p>
      <w:pPr>
        <w:spacing w:after="0" w:line="460" w:lineRule="atLeast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tabs>
          <w:tab w:pos="1186" w:val="left" w:leader="none"/>
          <w:tab w:pos="3380" w:val="left" w:leader="none"/>
          <w:tab w:pos="4582" w:val="left" w:leader="none"/>
          <w:tab w:pos="6520" w:val="left" w:leader="none"/>
          <w:tab w:pos="8218" w:val="left" w:leader="none"/>
          <w:tab w:pos="9676" w:val="left" w:leader="none"/>
        </w:tabs>
        <w:spacing w:line="364" w:lineRule="auto" w:before="76"/>
        <w:ind w:left="449" w:right="38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>
          <w:spacing w:val="8"/>
        </w:rPr>
        <w:t>(</w:t>
      </w:r>
      <w:r>
        <w:rPr/>
        <w:t>去)</w:t>
        <w:tab/>
        <w:t>頞</w:t>
      </w:r>
      <w:r>
        <w:rPr>
          <w:spacing w:val="8"/>
        </w:rPr>
        <w:t>[</w:t>
      </w:r>
      <w:r>
        <w:rPr/>
        <w:t>口</w:t>
      </w:r>
      <w:r>
        <w:rPr>
          <w:spacing w:val="8"/>
        </w:rPr>
        <w:t>*</w:t>
      </w:r>
      <w:r>
        <w:rPr/>
        <w:t>束</w:t>
      </w:r>
      <w:r>
        <w:rPr>
          <w:spacing w:val="8"/>
        </w:rPr>
        <w:t>*</w:t>
      </w:r>
      <w:r>
        <w:rPr/>
        <w:t>頁</w:t>
      </w:r>
      <w:r>
        <w:rPr>
          <w:spacing w:val="8"/>
        </w:rPr>
        <w:t>]</w:t>
      </w:r>
      <w:r>
        <w:rPr/>
        <w:t>伽帝</w:t>
        <w:tab/>
        <w:t>捺啰伽帝</w:t>
        <w:tab/>
        <w:t>谤苏迦波</w:t>
      </w:r>
      <w:r>
        <w:rPr>
          <w:spacing w:val="8"/>
        </w:rPr>
        <w:t>(</w:t>
      </w:r>
      <w:r>
        <w:rPr/>
        <w:t>引</w:t>
      </w:r>
      <w:r>
        <w:rPr>
          <w:spacing w:val="8"/>
        </w:rPr>
        <w:t>)</w:t>
      </w:r>
      <w:r>
        <w:rPr/>
        <w:t>裔</w:t>
        <w:tab/>
        <w:t>劫布得</w:t>
      </w:r>
      <w:r>
        <w:rPr>
          <w:spacing w:val="8"/>
        </w:rPr>
        <w:t>(</w:t>
      </w:r>
      <w:r>
        <w:rPr/>
        <w:t>都洛)</w:t>
        <w:tab/>
        <w:t>迦波</w:t>
      </w:r>
      <w:r>
        <w:rPr>
          <w:spacing w:val="8"/>
        </w:rPr>
        <w:t>(</w:t>
      </w:r>
      <w:r>
        <w:rPr/>
        <w:t>引</w:t>
      </w:r>
      <w:r>
        <w:rPr>
          <w:spacing w:val="8"/>
        </w:rPr>
        <w:t>)</w:t>
      </w:r>
      <w:r>
        <w:rPr/>
        <w:t>裔</w:t>
        <w:tab/>
        <w:t>答布檀</w:t>
      </w:r>
      <w:r>
        <w:rPr>
          <w:spacing w:val="-16"/>
        </w:rPr>
        <w:t>泥</w:t>
      </w:r>
      <w:r>
        <w:rPr>
          <w:spacing w:val="8"/>
        </w:rPr>
        <w:t>(</w:t>
      </w:r>
      <w:r>
        <w:rPr/>
        <w:t>去</w:t>
      </w:r>
      <w:r>
        <w:rPr>
          <w:spacing w:val="8"/>
        </w:rPr>
        <w:t>)</w:t>
      </w:r>
      <w:r>
        <w:rPr/>
        <w:t>莎诃</w:t>
      </w:r>
    </w:p>
    <w:p>
      <w:pPr>
        <w:pStyle w:val="BodyText"/>
        <w:spacing w:line="362" w:lineRule="auto" w:before="159"/>
        <w:ind w:left="449" w:right="477" w:firstLine="480"/>
      </w:pPr>
      <w:r>
        <w:rPr/>
        <w:t>若有苾刍苾刍尼邬波索迦邬波斯迦及余善男子善女人等。于此善夜经中。若一伽他若一句 咒。读诵受持供养尊重。明解其义为他演说。当知是人于一切时无诸灾厄。亦无抂横及诸衰恼。能知过去七生之事。亦不忘失大菩提心。决定能趣涅槃正道。若有善男子善女人。受持读诵此善夜经者。于未来世所生之处。必定当得宿住之智。常受尊贵安隐快乐。复说颂曰。</w:t>
      </w:r>
    </w:p>
    <w:p>
      <w:pPr>
        <w:pStyle w:val="BodyText"/>
        <w:spacing w:line="362" w:lineRule="auto" w:before="161"/>
        <w:ind w:left="930" w:right="7204"/>
        <w:jc w:val="both"/>
      </w:pPr>
      <w:r>
        <w:rPr/>
        <w:t>此人一切时   无有枉横事由造顺时业   永离非时死拥护诸众生   令离病忧怖不祥及恶梦   险路常安隐若男子女人   戴持此经者具相人敬重   所愿皆圆满若于身语意   所有诸不善由此经威力   终无有恶报若水火王贼   雷电毒害等怨家战诤时   念经皆得脱又复有明咒   若能读诵者于一切时中 长善灭诸恶</w:t>
      </w:r>
    </w:p>
    <w:p>
      <w:pPr>
        <w:pStyle w:val="BodyText"/>
        <w:spacing w:before="163"/>
        <w:ind w:left="930"/>
      </w:pPr>
      <w:r>
        <w:rPr/>
        <w:t>即说咒曰。</w:t>
      </w:r>
    </w:p>
    <w:p>
      <w:pPr>
        <w:pStyle w:val="BodyText"/>
        <w:spacing w:before="9"/>
      </w:pPr>
    </w:p>
    <w:p>
      <w:pPr>
        <w:pStyle w:val="BodyText"/>
        <w:tabs>
          <w:tab w:pos="930" w:val="left" w:leader="none"/>
          <w:tab w:pos="1410" w:val="left" w:leader="none"/>
          <w:tab w:pos="1891" w:val="left" w:leader="none"/>
          <w:tab w:pos="2612" w:val="left" w:leader="none"/>
          <w:tab w:pos="2852" w:val="left" w:leader="none"/>
          <w:tab w:pos="3092" w:val="left" w:leader="none"/>
          <w:tab w:pos="3573" w:val="left" w:leader="none"/>
          <w:tab w:pos="4534" w:val="left" w:leader="none"/>
          <w:tab w:pos="4918" w:val="left" w:leader="none"/>
          <w:tab w:pos="5255" w:val="left" w:leader="none"/>
          <w:tab w:pos="5991" w:val="left" w:leader="none"/>
          <w:tab w:pos="6696" w:val="left" w:leader="none"/>
          <w:tab w:pos="7417" w:val="left" w:leader="none"/>
          <w:tab w:pos="7914" w:val="left" w:leader="none"/>
          <w:tab w:pos="8282" w:val="left" w:leader="none"/>
          <w:tab w:pos="8859" w:val="left" w:leader="none"/>
          <w:tab w:pos="9339" w:val="left" w:leader="none"/>
          <w:tab w:pos="10316" w:val="left" w:leader="none"/>
        </w:tabs>
        <w:spacing w:line="362" w:lineRule="auto"/>
        <w:ind w:left="449" w:right="461" w:firstLine="480"/>
      </w:pPr>
      <w:r>
        <w:rPr/>
        <w:t>怛侄他</w:t>
        <w:tab/>
        <w:t>儞弭尼民达哩</w:t>
        <w:tab/>
        <w:t>窒哩卢迦</w:t>
      </w:r>
      <w:r>
        <w:rPr>
          <w:spacing w:val="8"/>
        </w:rPr>
        <w:t>(</w:t>
      </w:r>
      <w:r>
        <w:rPr/>
        <w:t>引</w:t>
      </w:r>
      <w:r>
        <w:rPr>
          <w:spacing w:val="8"/>
        </w:rPr>
        <w:t>)</w:t>
      </w:r>
      <w:r>
        <w:rPr/>
        <w:t>卢枳儞</w:t>
        <w:tab/>
        <w:t>窒哩输攞陀唎儞</w:t>
        <w:tab/>
        <w:t>恶矩比</w:t>
        <w:tab/>
        <w:t>侄哩底奴丽</w:t>
        <w:tab/>
      </w:r>
      <w:r>
        <w:rPr>
          <w:spacing w:val="-17"/>
        </w:rPr>
        <w:t>矩</w:t>
      </w:r>
      <w:r>
        <w:rPr/>
        <w:t>都军底</w:t>
        <w:tab/>
        <w:t>矩都屈此</w:t>
        <w:tab/>
        <w:t>鸡</w:t>
      </w:r>
      <w:r>
        <w:rPr>
          <w:spacing w:val="8"/>
        </w:rPr>
        <w:t>[</w:t>
      </w:r>
      <w:r>
        <w:rPr/>
        <w:t>口</w:t>
      </w:r>
      <w:r>
        <w:rPr>
          <w:spacing w:val="8"/>
        </w:rPr>
        <w:t>*</w:t>
      </w:r>
      <w:r>
        <w:rPr/>
        <w:t>栗</w:t>
      </w:r>
      <w:r>
        <w:rPr>
          <w:spacing w:val="8"/>
        </w:rPr>
        <w:t>]</w:t>
      </w:r>
      <w:r>
        <w:rPr/>
        <w:t>底矩比儞</w:t>
        <w:tab/>
        <w:t>拥护拥护我某甲于一切恐怖处</w:t>
        <w:tab/>
        <w:t>于一切疾病苦痛处 于一切忧愁相恼处于一切毒虫毒药处</w:t>
        <w:tab/>
        <w:t>于一切鬼魅厌祷处</w:t>
        <w:tab/>
        <w:t>于一切王贼水火处</w:t>
        <w:tab/>
        <w:t>于一切猛兽惊怖处</w:t>
        <w:tab/>
        <w:t>于一切谤讟言讼处</w:t>
        <w:tab/>
        <w:t>于一切怨家斗诤处</w:t>
        <w:tab/>
        <w:t>于一切身意恶业处</w:t>
        <w:tab/>
        <w:t>所有语业四过处</w:t>
        <w:tab/>
        <w:t>于一切厄难危亡处</w:t>
        <w:tab/>
        <w:t>并执金刚神</w:t>
        <w:tab/>
        <w:t>常卫护我某甲并诸眷属莎</w:t>
      </w:r>
      <w:r>
        <w:rPr>
          <w:spacing w:val="8"/>
        </w:rPr>
        <w:t>(</w:t>
      </w:r>
      <w:r>
        <w:rPr/>
        <w:t>引</w:t>
      </w:r>
      <w:r>
        <w:rPr>
          <w:spacing w:val="8"/>
        </w:rPr>
        <w:t>)</w:t>
      </w:r>
      <w:r>
        <w:rPr/>
        <w:t>诃</w:t>
      </w:r>
      <w:r>
        <w:rPr>
          <w:spacing w:val="8"/>
        </w:rPr>
        <w:t>(</w:t>
      </w:r>
      <w:r>
        <w:rPr/>
        <w:t>引)</w:t>
      </w:r>
    </w:p>
    <w:p>
      <w:pPr>
        <w:pStyle w:val="BodyText"/>
        <w:spacing w:before="161"/>
        <w:ind w:left="930"/>
      </w:pPr>
      <w:r>
        <w:rPr/>
        <w:t>复说咒曰。</w:t>
      </w:r>
    </w:p>
    <w:p>
      <w:pPr>
        <w:pStyle w:val="BodyText"/>
        <w:spacing w:before="10"/>
      </w:pPr>
    </w:p>
    <w:p>
      <w:pPr>
        <w:pStyle w:val="BodyText"/>
        <w:tabs>
          <w:tab w:pos="1891" w:val="left" w:leader="none"/>
          <w:tab w:pos="4053" w:val="left" w:leader="none"/>
          <w:tab w:pos="5495" w:val="left" w:leader="none"/>
        </w:tabs>
        <w:ind w:left="930"/>
      </w:pPr>
      <w:r>
        <w:rPr/>
        <w:t>恒侄他</w:t>
        <w:tab/>
        <w:t>呬里呬里弭里弭里</w:t>
        <w:tab/>
        <w:t>毕舍脂钵拏</w:t>
        <w:tab/>
        <w:t>摄伐里止里莎诃</w:t>
      </w:r>
    </w:p>
    <w:p>
      <w:pPr>
        <w:pStyle w:val="BodyText"/>
        <w:rPr>
          <w:sz w:val="26"/>
        </w:rPr>
      </w:pPr>
    </w:p>
    <w:p>
      <w:pPr>
        <w:pStyle w:val="BodyText"/>
        <w:ind w:left="930"/>
      </w:pPr>
      <w:r>
        <w:rPr/>
        <w:t>尔时世尊说是经已。时彼苾刍及诸大众。人天八部诸鬼神等皆大欢喜信受奉行。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67"/>
        <w:ind w:left="873"/>
      </w:pPr>
      <w:r>
        <w:rPr/>
        <w:pict>
          <v:shape style="position:absolute;margin-left:62.637798pt;margin-top:10.544569pt;width:3.25pt;height:3.25pt;mso-position-horizontal-relative:page;mso-position-vertical-relative:paragraph;z-index:251660288" coordorigin="1253,211" coordsize="65,65" path="m1285,275l1271,273,1261,267,1255,257,1253,243,1255,229,1261,219,1271,213,1285,211,1299,213,1309,219,1315,229,1317,243,1315,257,1309,267,1299,273,1285,275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上一部：乾隆大藏经·大乘单译经·佛说拔除罪障咒王经一卷</w:t>
        </w:r>
      </w:hyperlink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49"/>
        <w:ind w:left="873"/>
      </w:pPr>
      <w:r>
        <w:rPr/>
        <w:pict>
          <v:line style="position:absolute;mso-position-horizontal-relative:page;mso-position-vertical-relative:paragraph;z-index:251662336" from="574.012451pt,-.028769pt" to="574.012451pt,48.08774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3360" from="35.006748pt,-.028769pt" to="35.006748pt,48.087745pt" stroked="true" strokeweight=".80090pt" strokecolor="#000000">
            <v:stroke dashstyle="solid"/>
            <w10:wrap type="none"/>
          </v:line>
        </w:pict>
      </w:r>
      <w:r>
        <w:rPr/>
        <w:pict>
          <v:shape style="position:absolute;margin-left:62.637798pt;margin-top:9.644546pt;width:3.25pt;height:3.25pt;mso-position-horizontal-relative:page;mso-position-vertical-relative:paragraph;z-index:251664384" coordorigin="1253,193" coordsize="65,65" path="m1285,257l1271,255,1261,249,1255,239,1253,225,1255,211,1261,201,1271,195,1285,193,1299,195,1309,201,1315,211,1317,225,1315,239,1309,249,1299,255,1285,257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下一部：乾隆大藏经·大乘单译经·佛说虚空藏菩萨能满诸愿最胜心陀罗尼求闻持法一卷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7.879517pt;width:539.050pt;height:22.45pt;mso-position-horizontal-relative:page;mso-position-vertical-relative:paragraph;z-index:-251655168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323" w:right="3321"/>
                    <w:jc w:val="center"/>
                  </w:pPr>
                  <w:r>
                    <w:rPr>
                      <w:color w:val="DDDDDD"/>
                    </w:rPr>
                    <w:t>乾隆大藏经·大乘单译经·佛说善夜经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95.htm" TargetMode="External"/><Relationship Id="rId6" Type="http://schemas.openxmlformats.org/officeDocument/2006/relationships/hyperlink" Target="http://qldzj.com/htmljw/0497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2019-12-13T12:44:59Z</dcterms:created>
  <dcterms:modified xsi:type="dcterms:W3CDTF">2019-12-13T12:44:59Z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