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346" w:val="left" w:leader="none"/>
                <w:tab w:pos="8048" w:val="left" w:leader="none"/>
              </w:tabs>
              <w:spacing w:line="213" w:lineRule="auto" w:before="113"/>
              <w:ind w:left="4668" w:right="307" w:hanging="4341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0497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佛说虚空藏菩萨能满诸愿最胜心陀罗尼</w:t>
              <w:tab/>
            </w:r>
            <w:r>
              <w:rPr>
                <w:color w:val="DDDDDD"/>
                <w:sz w:val="24"/>
              </w:rPr>
              <w:t>唐三藏法师输波迦罗</w:t>
            </w:r>
            <w:r>
              <w:rPr>
                <w:color w:val="DDDDDD"/>
                <w:spacing w:val="-15"/>
                <w:sz w:val="24"/>
              </w:rPr>
              <w:t>译</w:t>
            </w:r>
            <w:r>
              <w:rPr>
                <w:color w:val="EDFFFF"/>
                <w:sz w:val="24"/>
              </w:rPr>
              <w:t>求闻持法一卷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tabs>
                <w:tab w:pos="3884" w:val="left" w:leader="none"/>
              </w:tabs>
              <w:spacing w:line="213" w:lineRule="auto" w:before="104"/>
              <w:ind w:left="543" w:right="4951"/>
              <w:rPr>
                <w:sz w:val="24"/>
              </w:rPr>
            </w:pPr>
            <w:r>
              <w:rPr>
                <w:color w:val="FF3300"/>
                <w:sz w:val="24"/>
              </w:rPr>
              <w:t>佛说虚空藏菩萨能满诸愿最</w:t>
              <w:tab/>
            </w:r>
            <w:r>
              <w:rPr>
                <w:color w:val="993300"/>
                <w:sz w:val="24"/>
              </w:rPr>
              <w:t>出金刚顶经成就</w:t>
            </w:r>
            <w:r>
              <w:rPr>
                <w:color w:val="993300"/>
                <w:spacing w:val="-15"/>
                <w:sz w:val="24"/>
              </w:rPr>
              <w:t>一</w:t>
            </w:r>
            <w:r>
              <w:rPr>
                <w:color w:val="FF3300"/>
                <w:sz w:val="24"/>
              </w:rPr>
              <w:t>胜心陀罗尼求闻持法</w:t>
              <w:tab/>
            </w:r>
            <w:r>
              <w:rPr>
                <w:color w:val="993300"/>
                <w:sz w:val="24"/>
              </w:rPr>
              <w:t>切义品</w:t>
            </w:r>
          </w:p>
        </w:tc>
      </w:tr>
      <w:tr>
        <w:trPr>
          <w:trHeight w:val="12347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324" w:lineRule="auto"/>
              <w:ind w:left="4068" w:right="2845" w:hanging="1202"/>
              <w:rPr>
                <w:sz w:val="24"/>
              </w:rPr>
            </w:pPr>
            <w:r>
              <w:rPr>
                <w:color w:val="FF3300"/>
                <w:sz w:val="24"/>
              </w:rPr>
              <w:t>佛说虚空藏菩萨能满诸愿最胜心陀罗尼求闻持法</w:t>
            </w:r>
            <w:r>
              <w:rPr>
                <w:color w:val="993300"/>
                <w:sz w:val="24"/>
              </w:rPr>
              <w:t>出金刚顶经成就一切义品</w:t>
            </w:r>
          </w:p>
          <w:p>
            <w:pPr>
              <w:pStyle w:val="TableParagraph"/>
              <w:spacing w:before="195"/>
              <w:ind w:left="808"/>
              <w:rPr>
                <w:sz w:val="24"/>
              </w:rPr>
            </w:pPr>
            <w:r>
              <w:rPr>
                <w:sz w:val="24"/>
              </w:rPr>
              <w:t>尔时薄伽梵。入诸波罗蜜平等性三摩地。从定起已即说此能满诸愿虚空藏菩萨最胜心陀罗尼</w:t>
            </w:r>
          </w:p>
          <w:p>
            <w:pPr>
              <w:pStyle w:val="TableParagraph"/>
              <w:spacing w:before="157"/>
              <w:rPr>
                <w:sz w:val="24"/>
              </w:rPr>
            </w:pPr>
            <w:r>
              <w:rPr>
                <w:sz w:val="24"/>
              </w:rPr>
              <w:t>曰。</w:t>
            </w:r>
          </w:p>
          <w:p>
            <w:pPr>
              <w:pStyle w:val="TableParagraph"/>
              <w:spacing w:before="6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 w:before="1"/>
              <w:ind w:right="691" w:firstLine="480"/>
              <w:rPr>
                <w:sz w:val="24"/>
              </w:rPr>
            </w:pPr>
            <w:r>
              <w:rPr>
                <w:sz w:val="24"/>
              </w:rPr>
              <w:t>南牟(一)阿迦(去引)舍(舒可反二)揭(鱼羯反)婆(去引)耶(余可反三)唵(四)阿唎(五)迦(入)么唎(六)慕唎(七)莎嚩诃(八)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薄伽梵言。此陀罗尼。是过去现在一切诸佛之所同说。若能常诵此陀罗尼者。从无始来五无间等一切罪障悉皆销灭。常得一切诸佛菩萨共所护念。乃至未成佛来。所生之处。虚空藏菩萨恒随守护。令诸有情常所乐见。诸有善愿无不满足。一切苦患皆悉销除。常生人天不堕恶趣。生生之处常忆宿命。设不加法但能常诵获福如是。若欲加法持此陀罗尼求闻持者。当于绢素白氎或净板上。先画满月。于中画虚空藏菩萨像。其量下至不减一肘。或复过此任其力办。菩萨满月增减相称。身作金色。宝莲华上半加而坐。以右压左。容颜殊妙作熙怡喜悦之相。于宝冠上有五佛 像。结加趺坐。菩萨左手执白莲华。微作红色。于华台上有如意宝珠。吠琉璃色黄光发焰。右手复作与诸愿印。五指垂下现掌向外。是与愿印相。画像了已。当于空闲寂静之处。或在净室塔庙山顶树下。随在一处安置其像。面正向西或容向北。净物覆之。别作一方木曼茶罗下。至一肘过此亦任。其坛下安四足。或以编附。上面去地恰须四指。其板若用檀沈作者最为殊胜。不尔或以柏等有香之木为之亦得。如法作已置于像前。次应严办五种供具。所谓涂香诸华烧香饮食灯明。涂香者磨白檀为之。华以随时药草所生者充。若无时华当以粳米。或烧荞麦或取橘柏等叶。或用丁香以充华用。烧香但以沉檀龙脑随应用之。食除薰秽每须新净。灯用牛酥油亦通许。当欲具办此物之时。必须晨朝盥洗手面护净如法。具办足已。置在坛边。然后出外。复以净水重洗手已。即作手印掌承净水。诵陀罗尼三遍便即饮之。其手印相。先仰舒右手五指。屈其头指与大母指相捻。状如捻香。此是虚空藏菩萨如意宝珠成办一切事印。复以此印如前承水。诵陀罗尼三遍竟 已。洒顶及身。即令内外一切清净。次应往诣像所。至心礼拜面向菩萨半跏而坐。举去像上所覆之物。次即须作护身手印。其手印相。先举右手。然后以头指与大母指相捻。状若捻香。其头指屈第二节。其第一节极令端直。方始印相。如法作此印已。置于顶上诵陀罗尼一遍。次置右肩复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8"/>
        <w:ind w:left="449" w:right="429"/>
      </w:pPr>
      <w:r>
        <w:rPr/>
        <w:pict>
          <v:line style="position:absolute;mso-position-horizontal-relative:page;mso-position-vertical-relative:page;z-index:251658240" from="574.012451pt,28.999924pt" to="574.012451pt,746.6376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46.637668pt" stroked="true" strokeweight=".80090pt" strokecolor="#000000">
            <v:stroke dashstyle="solid"/>
            <w10:wrap type="none"/>
          </v:line>
        </w:pict>
      </w:r>
      <w:r>
        <w:rPr/>
        <w:t>诵一遍。左肩心喉亦皆如是。作此护身法已。一切诸佛及虚空藏菩萨。摄受此人。一切罪障即皆销灭。身心清净福慧增长。一切诸魔及毗那夜迦皆不得便。复作前印掌承净水。诵陀罗尼一遍。洒涂香等诸供养物并坛及近坛之地。复如前作护身手印。置涂香上诵陀罗尼一遍。余华香等乃至木坛。各皆如是作此法已。华香等物即便清净。复作护身手印右转三匝。兼指上下。但运其印身不动摇诵陀罗尼七遍。随其自心远近分剂。结十方界。次应闭目思惟。虚空藏菩萨真身即与此像等无有异。复用护身印作意。请虚空藏菩萨。诵陀罗尼二十五遍已。即举大母指向裹招一度。头指如旧。复作此印诵陀罗尼三遍。[巾</w:t>
      </w:r>
      <w:r>
        <w:rPr>
          <w:spacing w:val="8"/>
        </w:rPr>
        <w:t>*(</w:t>
      </w:r>
      <w:r>
        <w:rPr/>
        <w:t>穴</w:t>
      </w:r>
      <w:r>
        <w:rPr>
          <w:spacing w:val="8"/>
        </w:rPr>
        <w:t>/</w:t>
      </w:r>
      <w:r>
        <w:rPr/>
        <w:t>登)]上莲华以之为座。复想菩萨来坐此华。即便开目见菩萨已。生希有心作真身解。又诵三遍手印如前作是念言。今者菩萨来至于此。是陀罗尼力非我所能。唯愿尊者暂住于此。次取涂香诵陀罗尼一遍。用涂其坛。次复取华亦诵一遍布散坛上。烧香饮食灯明次第取之。皆诵一遍手持供养。置在坛边复作念言。一切诸佛菩萨福慧熏修所生。幡盖清净香华众宝之具。悉皆严好。复作手印诵陀罗尼一遍。如前想念。诸供养物悉得成办。即持供养一切如来及诸菩萨。如是运心供养中最。如其不能办涂香等供养之物。但作第二运心供 养。法亦成就。即以手印掏珠。诵陀罗尼明记遍数。诵时闭目。想菩萨心上有一满月。然所诵陀罗尼字。现满月中皆作金色。其字复从满月流出。澍行人顶。复从口出入菩萨足如自发言咨启菩萨足下。诵陀罗尼未止息来。所想之字巡环往来。相续不绝如轮而转。身心若惓即须止息。至诚瞻仰便坐礼拜。闭目复观满月菩萨。极明了已。应更运心令渐增长周遍法界。复渐略观。于最后时量如本已。方始出观。又作前手印诵陀罗尼三遍已。举大母指发遣菩萨。作是念言唯愿慈悲布施欢喜。后会法事复垂降赴。如是诵陀罗尼。随其力能或一日一上。或一日两上。从始至终每如初日。遍数多少亦如初上。不得增减。前后通计满百万遍。其数乃终亦无时限。然于中间不容间阙。后于日蚀或月蚀时。随力舍施饮食财物。供养三宝。即移菩萨及坛露地净处。安置。复取牛酥一两。盛贮熟铜器中。并取有乳树叶七枚及枝一条。置在坛边。华香等物加常数倍。供养之法一一同前。供养毕已。取前树叶重布坛中。复于叶上安置酥器。还作手印诵陀罗尼三遍。护持此酥。又以树枝搅酥。勿停其手。目观日月兼亦看酥。诵陀罗尼无限遍数。初蚀后退未圆已来。其酥即有三种相现。一者气。二者烟。三者火。此下中上三品相中。随得一种法即成就。得此相已便成神药。若食此药即获闻持。一经耳目文义俱解。记之于心永无遗忘。诸余福利无量无边。今且略说少分功德。如至却退圆满已来。三相若无法不成就。复应更从初首而作。乃至七遍。纵有五逆等极重罪障。亦皆销灭法定成就。</w: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324" w:lineRule="auto" w:before="66"/>
        <w:ind w:left="873" w:right="4618"/>
      </w:pPr>
      <w:r>
        <w:rPr/>
        <w:pict>
          <v:shape style="position:absolute;margin-left:62.637798pt;margin-top:10.494571pt;width:3.25pt;height:3.25pt;mso-position-horizontal-relative:page;mso-position-vertical-relative:paragraph;z-index:251660288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1797pt;width:3.25pt;height:3.25pt;mso-position-horizontal-relative:page;mso-position-vertical-relative:paragraph;z-index:251661312" coordorigin="1253,626" coordsize="65,65" path="m1285,690l1271,688,1261,682,1255,672,1253,658,1255,644,1261,634,1271,628,1285,626,1299,628,1309,634,1315,644,1317,658,1315,672,1309,682,1299,688,1285,690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上一部：乾隆大藏经·大乘单译经·佛说善夜经一卷</w:t>
        </w:r>
      </w:hyperlink>
      <w:hyperlink r:id="rId6">
        <w:r>
          <w:rPr>
            <w:color w:val="878787"/>
          </w:rPr>
          <w:t>下一部：乾隆大藏经·大乘单译经·佛说佛地经一卷</w:t>
        </w:r>
      </w:hyperlink>
    </w:p>
    <w:p>
      <w:pPr>
        <w:spacing w:after="0" w:line="324" w:lineRule="auto"/>
        <w:sectPr>
          <w:pgSz w:w="12240" w:h="15840"/>
          <w:pgMar w:top="580" w:bottom="280" w:left="580" w:right="640"/>
        </w:sectPr>
      </w:pPr>
    </w:p>
    <w:p>
      <w:pPr>
        <w:pStyle w:val="BodyText"/>
        <w:ind w:left="112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39.050pt;height:22.45pt;mso-position-horizontal-relative:char;mso-position-vertical-relative:line" type="#_x0000_t202" filled="true" fillcolor="#ff9933" stroked="true" strokeweight=".80090pt" strokecolor="#000000">
            <w10:anchorlock/>
            <v:textbox inset="0,0,0,0">
              <w:txbxContent>
                <w:p>
                  <w:pPr>
                    <w:pStyle w:val="BodyText"/>
                    <w:spacing w:before="64"/>
                    <w:ind w:left="1403" w:right="1401"/>
                    <w:jc w:val="center"/>
                  </w:pPr>
                  <w:r>
                    <w:rPr>
                      <w:color w:val="DDDDDD"/>
                    </w:rPr>
                    <w:t>乾隆大藏经·大乘单译经·佛说虚空藏菩萨能满诸愿最胜心陀罗尼求闻持法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position w:val="0"/>
          <w:sz w:val="20"/>
        </w:rPr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96.htm" TargetMode="External"/><Relationship Id="rId6" Type="http://schemas.openxmlformats.org/officeDocument/2006/relationships/hyperlink" Target="http://qldzj.com/htmljw/0498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2019-12-13T12:45:01Z</dcterms:created>
  <dcterms:modified xsi:type="dcterms:W3CDTF">2019-12-13T12:45:01Z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