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548" w:val="left" w:leader="none"/>
                <w:tab w:pos="7807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0506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佛说贤首经一卷</w:t>
              <w:tab/>
            </w:r>
            <w:r>
              <w:rPr>
                <w:color w:val="DDDDDD"/>
                <w:sz w:val="24"/>
              </w:rPr>
              <w:t>乞伏秦三藏法师释圣坚译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佛说贤首经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69" w:right="47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佛说贤首经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闻如是。一时佛在摩竭提国清净法坐处。尔时都大会诸菩萨弥勒菩萨等。比丘比丘尼优婆塞优婆夷。诸天龙鬼神阿须伦共会。佛告舍利弗。十方佛今日亦大会。为诸菩萨说经。清净法坐 中。有优婆夷名跋陀师利。即洴沙国王夫人也。叉手白佛言。愿欲闻十方佛名菩萨及刹土名。佛言。善哉善哉。当为汝说之。东方有佛名入精进。刹名持计树。菩萨名敬首。南方有佛名不舍乐精进。刹名世念树。菩萨名觉首。西方有佛名长精进。刹名莲华树。菩萨名宝首。北方有佛名曰精进。刹名辛已树。菩萨名施首。东北有佛名哀精进。刹名青莲树。菩萨名功德首。东南有佛名百蓝精进。刹名香树。菩萨名令首。西南有佛名上精进。刹名宝树。菩萨名精进首。西北有佛名一度精进。刹名思惟树。菩萨名善首。下方有佛名梵精进。刹名水精树。菩萨名智慧首。</w:t>
            </w:r>
          </w:p>
          <w:p>
            <w:pPr>
              <w:pStyle w:val="TableParagraph"/>
              <w:spacing w:line="362" w:lineRule="auto" w:before="162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跋陀师利闻十方佛名。菩萨及刹土名。踊跃欢喜。前以头面着地为佛作礼白佛言。我今虽发阿耨多罗三藐三菩提心。当用何行离母人身。佛言。善哉善哉。是佛所问。佛言。跋陀师利。奉行十事。可得离母人身。有一事行疾得男子。自致阿耨多罗三藐三菩提。何等一事。以发萨芸若意。作无央数功德能不忘是为一事。复有二事母人疾得男子。自致阿耨多罗三藐三菩提。何等二事。一者所作如语。不事天但自归诸佛。二者所作不信邪。是为二事。复有三事母人疾得男子。自致阿耨多罗三藐三菩提。何等为三事。一者常净护身三。二者净护口四。三者净护意三。是为三事。复有四事母人疾得男子。自致阿耨多罗三藐三菩提。何等四事。一者所施与不谀谄。二者于戒不谀谄。三者自守净。四者不谀谄听闻六法。是为四事。</w:t>
            </w:r>
          </w:p>
          <w:p>
            <w:pPr>
              <w:pStyle w:val="TableParagraph"/>
              <w:spacing w:line="362" w:lineRule="auto" w:before="162"/>
              <w:ind w:right="339" w:firstLine="480"/>
              <w:rPr>
                <w:sz w:val="24"/>
              </w:rPr>
            </w:pPr>
            <w:r>
              <w:rPr>
                <w:sz w:val="24"/>
              </w:rPr>
              <w:t>复有五事母人疾得男子。自致阿耨多罗三藐三菩提。何等为五事。一者以用法。二者所作如法。三者闻法直住。四者不乐母人身。五者念作男子。是为五事。复有六事母人疾得男子。自致阿耨多罗三藐三菩提。何等为六事。一者不懈怠所作而不忘。二者其心柔软。三者质朴。四者不谀谄。五者无有态。六者所作至诚。是为六事。复有七事母人疾得男子。自致阿耨多罗三藐三菩提。何等为七。一者常念佛法身。二者常念法得佛慧。三者常念僧为来属。四者常念戒所求净。五者常念施与去诸垢。六者常念天令菩萨心。七者常念人欲一切度故。是为七事。复有八事母人疾得男子。自致阿耨多罗三藐三菩提。何等为八。一者不以饭食被服自娱乐。二者亦不华。三者亦不香。四者亦不众杂香。五者亦不嬉戏至观庐。六者亦不倡伎。七者亦不歌舞。八者但月六 斋。是为八事。复有九事母人疾得男子。自致阿耨多罗三藐三菩提。何等为九。一者无所断。二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4" w:lineRule="auto" w:before="78"/>
        <w:ind w:left="449" w:right="477"/>
      </w:pPr>
      <w:r>
        <w:rPr/>
        <w:pict>
          <v:group style="position:absolute;margin-left:34.6063pt;margin-top:28.999924pt;width:539.85pt;height:284.4pt;mso-position-horizontal-relative:page;mso-position-vertical-relative:page;z-index:-251720704" coordorigin="692,580" coordsize="10797,5688">
            <v:line style="position:absolute" from="11480,580" to="11480,5802" stroked="true" strokeweight=".80090pt" strokecolor="#000000">
              <v:stroke dashstyle="solid"/>
            </v:line>
            <v:line style="position:absolute" from="700,580" to="700,5802" stroked="true" strokeweight=".80090pt" strokecolor="#000000">
              <v:stroke dashstyle="solid"/>
            </v:line>
            <v:rect style="position:absolute;left:692;top:5802;width:10797;height:465" filled="true" fillcolor="#ff9933" stroked="false">
              <v:fill type="solid"/>
            </v:rect>
            <v:rect style="position:absolute;left:700;top:5810;width:10781;height:449" filled="false" stroked="true" strokeweight=".80090pt" strokecolor="#000000">
              <v:stroke dashstyle="solid"/>
            </v:rect>
            <v:shape style="position:absolute;left:1252;top:4617;width:65;height:481" coordorigin="1253,4617" coordsize="65,481" path="m1317,5066l1315,5052,1309,5042,1299,5036,1285,5034,1271,5036,1261,5042,1255,5052,1253,5066,1255,5080,1261,5090,1271,5096,1285,5098,1299,5096,1309,5090,1315,5080,1317,5066m1317,4649l1315,4635,1309,4625,1299,4619,1285,4617,1271,4619,1261,4625,1255,4635,1253,4649,1255,4663,1261,4673,1271,4679,1285,4681,1299,4679,1309,4673,1315,4663,1317,4649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者无所著。三者无我。四者不念有人。五者不念有寿。六者不念有命。七者不念所生处。八者不念无所生处。九者但离十二因缘。是为九事。</w:t>
      </w:r>
    </w:p>
    <w:p>
      <w:pPr>
        <w:pStyle w:val="BodyText"/>
        <w:spacing w:line="362" w:lineRule="auto" w:before="157"/>
        <w:ind w:left="449" w:right="477" w:firstLine="480"/>
        <w:jc w:val="both"/>
      </w:pPr>
      <w:r>
        <w:rPr/>
        <w:t>复有十事母人疾得男子。自致阿耨多罗三藐三菩提。何等为十。一者为有慈于一切。二者不贪一切人物。三者不念他人男子身。四者不两舌。五者不恶口。六者不妄言。七者不绮语。八者人持伎乐乐之不以为乐。九者亦不起意亦无所恨但正住。十者不兴邪因缘福事与人相知。是为十事。佛说经竟。跋陀师利。摩竭提国六万优婆夷。闻是法行皆发阿耨多罗三藐三菩提心。诸菩萨弥勒等。比丘比丘尼优婆塞优婆夷。诸天龙鬼神阿须伦。前持头面着地。为佛作礼欢喜而去。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324" w:lineRule="auto" w:before="66"/>
        <w:ind w:left="873" w:right="4137"/>
      </w:pPr>
      <w:hyperlink r:id="rId5">
        <w:r>
          <w:rPr>
            <w:color w:val="878787"/>
          </w:rPr>
          <w:t>上一部：乾隆大藏经·大乘单译经·异出菩萨本起经一卷</w:t>
        </w:r>
      </w:hyperlink>
      <w:hyperlink r:id="rId6">
        <w:r>
          <w:rPr>
            <w:color w:val="878787"/>
          </w:rPr>
          <w:t>下一部：乾隆大藏经·大乘单译经·千佛因缘经一卷</w:t>
        </w:r>
      </w:hyperlink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451" w:right="3448"/>
        <w:jc w:val="center"/>
      </w:pPr>
      <w:r>
        <w:rPr>
          <w:color w:val="DDDDDD"/>
        </w:rPr>
        <w:t>乾隆大藏经·大乘单译经·佛说贤首经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505.htm" TargetMode="External"/><Relationship Id="rId6" Type="http://schemas.openxmlformats.org/officeDocument/2006/relationships/hyperlink" Target="http://qldzj.com/htmljw/0507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2019-12-13T12:49:57Z</dcterms:created>
  <dcterms:modified xsi:type="dcterms:W3CDTF">2019-12-13T12:49:57Z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