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346" w:val="left" w:leader="none"/>
                <w:tab w:pos="5269" w:val="left" w:leader="none"/>
                <w:tab w:pos="828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佛说大乘善见变化文殊师利化问法经一</w:t>
            </w:r>
            <w:r>
              <w:rPr>
                <w:color w:val="EDFFFF"/>
                <w:spacing w:val="16"/>
                <w:sz w:val="24"/>
              </w:rPr>
              <w:t> </w:t>
            </w:r>
            <w:r>
              <w:rPr>
                <w:color w:val="DDDDDD"/>
                <w:sz w:val="24"/>
              </w:rPr>
              <w:t>宋西天中印度惹烂驮啰国三</w:t>
            </w:r>
            <w:r>
              <w:rPr>
                <w:color w:val="DDDDDD"/>
                <w:spacing w:val="8"/>
                <w:sz w:val="24"/>
              </w:rPr>
              <w:t>0787</w:t>
            </w:r>
            <w:r>
              <w:rPr>
                <w:color w:val="DDDDDD"/>
                <w:sz w:val="24"/>
              </w:rPr>
              <w:t>部</w:t>
              <w:tab/>
              <w:tab/>
            </w:r>
            <w:r>
              <w:rPr>
                <w:color w:val="EDFFFF"/>
                <w:sz w:val="24"/>
              </w:rPr>
              <w:t>卷</w:t>
              <w:tab/>
            </w:r>
            <w:r>
              <w:rPr>
                <w:color w:val="DDDDDD"/>
                <w:sz w:val="24"/>
              </w:rPr>
              <w:t>藏沙门天息灾奉诏</w:t>
            </w:r>
            <w:r>
              <w:rPr>
                <w:color w:val="DDDDDD"/>
                <w:spacing w:val="-15"/>
                <w:sz w:val="24"/>
              </w:rPr>
              <w:t>译</w:t>
            </w:r>
          </w:p>
        </w:tc>
      </w:tr>
      <w:tr>
        <w:trPr>
          <w:trHeight w:val="1421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331"/>
              <w:rPr>
                <w:sz w:val="24"/>
              </w:rPr>
            </w:pPr>
            <w:r>
              <w:rPr>
                <w:color w:val="FF3300"/>
                <w:sz w:val="24"/>
              </w:rPr>
              <w:t>佛说大乘善见变化文殊师利问法经</w:t>
            </w:r>
          </w:p>
        </w:tc>
      </w:tr>
      <w:tr>
        <w:trPr>
          <w:trHeight w:val="12347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569" w:right="35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佛说大乘善见变化文殊师利问法经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世尊在王舍城鹫峰山中。与大比丘众并大菩萨文殊师利等大众围绕。尔时佛告文殊师利童子言。佛子。我今为诸众生于四圣谛心生颠倒。恒处轮回不能免离。说此真实四圣谛法。文殊师利白佛言。世尊。如来应正等觉。云何因缘。而诸众生不能远离如是虚妄轮回之中不觉不知。佛言。文殊师利。我见众生受如是虚妄轮回。何以故。善男子。皆因无始已来妄生计执分别彼我。文殊师利。以是因缘。受此愚痴业报虚妄轮回。何以故。是诸愚痴众生。不闻不知最上一切寂静法故。不自思惟警悟三业。恣身口意造众烦恼。我贪我嗔我痴等。我今于彼如来法中。得此出家受清净戒修持净行远离轮回。得涅盘道解脱苦轮。复自思惟。此烦恼性即善法故。即有漏法故。即无漏法故。即轮回法故。即世间即出世间。即智即蠲除法。即决定法。即观法圆满智。即观苦集灭决定道。乃至决定法界故。又复思惟。一切行虚假故。一切行苦恼故。一切行即无相故。我若得此。即能远离一切虚假得随意生。若观我见不离道谛。即得彼法所作随意。复于彼法忆念无惑。于一切法心无差别。能如是知。即得远离不信疑惑毁谤赞叹。得此解脱一切我苦。我于是时无有少分而难作者。若阿罗汉能知此我。彼临命终时自见所生。弃舍本心得佛菩 提。随意所乐自在而往。即得至于无为界故。彼得此苦智法智。若了知我集一切法生不信心疑惑诽谤种种怖畏。若不信此法尽此集故。彼作是思惟。决定灭谛。彼复思惟。此法应如是作。得灭谛故。是法若作此决定灭作是决定彼意心生疑惑。命终之后堕大地狱中。云何名如实思惟。生一切法故。</w:t>
            </w:r>
          </w:p>
          <w:p>
            <w:pPr>
              <w:pStyle w:val="TableParagraph"/>
              <w:spacing w:line="362" w:lineRule="auto" w:before="163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文殊师利童子白佛言。世尊。云何见四圣谛心。佛告文殊师利若见一切法即不生故即见苦谛。若见出生一切法消除故即是集谛。若见最上涅盘一切寂静法相即是灭谛。若见究竟一切法性即是道谛。文殊师利。若彼见此四圣谛非实非虚。是善法是不善法。是有漏是无漏。是世间是出世间。是有为智是无为智。是无变异法。是观苦集了别智法。即决定灭谛。乃至决定法界道谛不可改变。何故一切愚迷众生耽着欲乐。于此实相法中而生迷惑。彼诸众生于寂灭法不谛思惟。乃至一切法寂静自性不得现前。不知此法非取非舍非离取舍。在彼贪界显现涅盘。嗔界痴界乃至轮回界悉能现彼涅盘寂静界故。若于一切法能现如是自性平等。当得一切法中自在无碍。云何不知彼真实法。若于不生不灭法心同虚空。即佛平等不可得故。法平等不可得故。僧平等不可得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9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故。乃至涅盘寂静平等亦不可得故。如是于一切未曾有法不生疑惑。即得离疑。不生不出。至一切最胜涅盘寂静界故。文殊师利。如是真谛一切法不可见。是故须菩提而不往诣礼如来足。如须菩提尚得无我。况复如来云何而见。勿作是解。文殊师利。如是一切不生法中。有所见故。即非见四圣谛。</w:t>
      </w:r>
    </w:p>
    <w:p>
      <w:pPr>
        <w:pStyle w:val="BodyText"/>
        <w:spacing w:line="362" w:lineRule="auto" w:before="163"/>
        <w:ind w:firstLine="480"/>
        <w:jc w:val="both"/>
      </w:pPr>
      <w:r>
        <w:rPr/>
        <w:t>尔时文殊师利法王子白佛言。世尊。云何见四念处。佛告文殊师利。彼须菩提当得观身不净见身念处。观受是苦见受念处。观心无常见心念处。观法无我见法念处。文殊师利复白佛言。世尊。如是实相云何而说。复云何见真实四念处。佛告文殊师利。止此真实谛如来所说难解难知。文殊师利言。唯愿说之广演分别。彼真实四念处故。佛言。文殊师利。汝若见等虚空身。即见此身中身念处。又文殊师利。若于受中内外中间。有所得故即见受念处。又文殊师利。若见此心智有方圆大小。即见此心中心念处。又文殊师利。若于善不善有漏无漏乃至烦恼世出世间法中。有所得故。即非见此法中法念处。文殊师利。此真实四念处应如是解。文殊师利白世尊言。云何见四正勤。佛告文殊师利。若观十二缘生究竟空寂乃至无性。一切法彼不可得当起精进心称法。灭除所生不善一切业故。为未生不善法令不起故。未生善法起精进心令出生故。所生善法令得久住不废忘故。当起圆满精进心故。如一切法离取离舍非离取舍。若得如是正忆念故。彼不复起心。即得此三摩地行。彼云何思惟。得神足故。云何住平等一切法。文殊师利。应当如是见四正勤。</w:t>
      </w:r>
    </w:p>
    <w:p>
      <w:pPr>
        <w:pStyle w:val="BodyText"/>
        <w:spacing w:line="362" w:lineRule="auto" w:before="162"/>
        <w:ind w:firstLine="480"/>
      </w:pPr>
      <w:r>
        <w:rPr/>
        <w:t>文殊师利又复白言。世尊。云何见五根。佛言。文殊师利。若见究竟一切法不生。即解信 根。何以故。文殊师利。此究竟不生信根。于一切法中心不可得故。本离此名。又文殊师利。若于一切法离忆念故。无有趣求不住方所是为精进根。文殊师利。若于一切法。离现前明了故。远离差别心不起故。是为念根。又文殊师利。若于诸法。能离生灭能觉所觉性空性非空性故。是为定根。文殊师利。若性孰有孰无。一切法中不可得故。是为慧根。文殊师利。应如是解。了知五根故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文殊师利言。世尊。云何见五力。佛言。文殊师利。若能见此离性离相一切广大心法。是为信力。文殊师利。若于菩提进求功德。能离取舍非离取舍。是为进力。文殊师利。若于一切法离诸忆念无有计执。是为念力。文殊师利。若至一切法无相故。是为定力。文殊师利。若能远离一切所见乃至涅盘。是为慧力。文殊师利。应如是解。了知五力故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文殊师利言。世尊。云何见七觉分。佛言。文殊师利。若见一切无自性法。不忆念故。是为念觉分。文殊师利。若于一切法心不可测度。说善不善及得受记。是为择法觉分。文殊师利。若于一切法能离取舍非离取舍。又于诸法舍离思虑。是为精进觉分。文殊师利。若于一切法不生爱着。解一切法即无生故。是为喜觉分。文殊师利。若于一切法心生信乐。解一切法不可得故。是为轻安觉分。文殊师利。若于一切法心无掉举。是为定觉分。文殊师利。若于一切法无住无著不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76"/>
        <w:ind w:right="0"/>
      </w:pPr>
      <w:r>
        <w:rPr/>
        <w:pict>
          <v:group style="position:absolute;margin-left:34.6063pt;margin-top:29.000051pt;width:539.85pt;height:602.35pt;mso-position-horizontal-relative:page;mso-position-vertical-relative:page;z-index:-251729920" coordorigin="692,580" coordsize="10797,12047">
            <v:line style="position:absolute" from="11480,580" to="11480,12162" stroked="true" strokeweight=".80090pt" strokecolor="#000000">
              <v:stroke dashstyle="solid"/>
            </v:line>
            <v:line style="position:absolute" from="700,580" to="700,12162" stroked="true" strokeweight=".80090pt" strokecolor="#000000">
              <v:stroke dashstyle="solid"/>
            </v:line>
            <v:rect style="position:absolute;left:692;top:12162;width:10797;height:465" filled="true" fillcolor="#ff9933" stroked="false">
              <v:fill type="solid"/>
            </v:rect>
            <v:rect style="position:absolute;left:700;top:12170;width:10781;height:449" filled="false" stroked="true" strokeweight=".80090pt" strokecolor="#000000">
              <v:stroke dashstyle="solid"/>
            </v:rect>
            <v:shape style="position:absolute;left:1252;top:10976;width:65;height:481" coordorigin="1253,10977" coordsize="65,481" path="m1317,11425l1315,11411,1309,11401,1299,11395,1285,11393,1271,11395,1261,11401,1255,11411,1253,11425,1255,11439,1261,11449,1271,11455,1285,11457,1299,11455,1309,11449,1315,11439,1317,11425m1317,11009l1315,10995,1309,10985,1299,10979,1285,10977,1271,10979,1261,10985,1255,10995,1253,11009,1255,11023,1261,11033,1271,11039,1285,11041,1299,11039,1309,11033,1315,11023,1317,1100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可觉知。于一切法不生贪着。若得此舍是为舍觉分。文殊师利。七菩提分。应如是解而能了知。</w:t>
      </w:r>
    </w:p>
    <w:p>
      <w:pPr>
        <w:pStyle w:val="BodyText"/>
        <w:spacing w:before="2"/>
        <w:ind w:left="0" w:right="0"/>
        <w:rPr>
          <w:sz w:val="25"/>
        </w:rPr>
      </w:pPr>
    </w:p>
    <w:p>
      <w:pPr>
        <w:pStyle w:val="BodyText"/>
        <w:spacing w:line="362" w:lineRule="auto"/>
        <w:ind w:right="429" w:firstLine="480"/>
        <w:jc w:val="both"/>
      </w:pPr>
      <w:r>
        <w:rPr/>
        <w:t>文殊师利言。世尊。云何见八正道。佛告文殊师利。若不见正。乃至不见一切无性。法无二相心无挂碍。是为正见。文殊师利。若见一切法离诸挂碍。非离挂碍。心无所著。是为正思惟。文殊师利。若见一切法无有边际。称无边际平等善说。是为正语。文殊师利。若见一切法无有动作。离悲[(每*殳)/心]心。本不生故。是为正业。文殊师利。若于一切法无喜无嗔诸法不生。是为正命。文殊师利。若于一切法无有起灭无有力用。是为正精进。文殊师利。若于一切法念念不生。无有知觉离诸思惟。是为正念。文殊师利。若于一切法自性非性。而能远离无有所著。是为正定。文殊师利。此八正道。应如是解即能了知。</w:t>
      </w:r>
    </w:p>
    <w:p>
      <w:pPr>
        <w:pStyle w:val="BodyText"/>
        <w:spacing w:line="362" w:lineRule="auto" w:before="162"/>
        <w:ind w:firstLine="480"/>
      </w:pPr>
      <w:r>
        <w:rPr/>
        <w:t>文殊师利。若有见如是四圣谛心。即得见于四念处四正勤四神足五根五力七菩提分八圣道 分。真实心故。是求彼岸。至实际地得大安乐。悉舍重担远尘离垢。观身无相至无生忍。阿罗汉沙门婆罗门。至净彼岸名曰多闻。是真佛子是能仁子。能敌冤家弃掷烦恼。得大坚固无老无怖。无有疑惑亦无戏论。无彼无此。名此比丘为圣法幢。文殊师利。若得如是法忍得大善利。应得一切世间天人阿修罗而为供养。文殊师利。是故得一切国土无空过者。悉受清净饮食供养。为离轮回得涅盘岸脱诸苦轮。乃至一切正遍知正等菩提。起此心法所求皆得。</w:t>
      </w:r>
    </w:p>
    <w:p>
      <w:pPr>
        <w:pStyle w:val="BodyText"/>
        <w:spacing w:line="362" w:lineRule="auto" w:before="161"/>
        <w:ind w:firstLine="480"/>
      </w:pPr>
      <w:r>
        <w:rPr/>
        <w:t>尔时世尊说是法时。三万二千天子皆得此法。彼诸天众于如来世尊应正等觉并文殊师利菩萨摩诃萨。散曼陀罗花摩诃曼陀罗花。而以供养。作如是言。彼等于如来佛法中。当得出家受清净戒。若说此法。一心听受得菩提道。复有八千一百比丘众。心得漏尽无生解脱。复有四万二千菩萨。得无生法忍。于时三千大千世界。一切魔王宫殿山林旷野大地六种振动。于虚空中雨众天 花。赞言善哉善哉。善说此法甚为希有。出是音声十方普闻。佛说此经已。文殊师利法王子。及大菩萨诸比丘众。一切世间诸天人民阿修罗干达婆等。闻佛所说。各各欢喜礼佛而退。</w:t>
      </w:r>
    </w:p>
    <w:p>
      <w:pPr>
        <w:pStyle w:val="BodyText"/>
        <w:spacing w:before="2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2456"/>
      </w:pPr>
      <w:hyperlink r:id="rId5">
        <w:r>
          <w:rPr>
            <w:color w:val="878787"/>
          </w:rPr>
          <w:t>上一部：乾隆大藏经·宋元入藏诸大小乘经·佛说楼阁正法甘露鼓经一卷</w:t>
        </w:r>
      </w:hyperlink>
      <w:hyperlink r:id="rId6">
        <w:r>
          <w:rPr>
            <w:color w:val="878787"/>
          </w:rPr>
          <w:t>下一部：乾隆大藏经·宋元入藏诸大小乘经·圣虚空藏菩萨陀罗尼经一卷</w:t>
        </w:r>
      </w:hyperlink>
    </w:p>
    <w:p>
      <w:pPr>
        <w:pStyle w:val="BodyText"/>
        <w:ind w:left="0" w:right="0"/>
      </w:pPr>
    </w:p>
    <w:p>
      <w:pPr>
        <w:pStyle w:val="BodyText"/>
        <w:spacing w:before="2"/>
        <w:ind w:left="0" w:right="0"/>
        <w:rPr>
          <w:sz w:val="21"/>
        </w:rPr>
      </w:pPr>
    </w:p>
    <w:p>
      <w:pPr>
        <w:pStyle w:val="BodyText"/>
        <w:ind w:left="1651" w:right="1648"/>
        <w:jc w:val="center"/>
      </w:pPr>
      <w:r>
        <w:rPr>
          <w:color w:val="DDDDDD"/>
        </w:rPr>
        <w:t>乾隆大藏经·宋元入藏诸大小乘经·佛说大乘善见变化文殊师利化问法经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786.htm" TargetMode="External"/><Relationship Id="rId6" Type="http://schemas.openxmlformats.org/officeDocument/2006/relationships/hyperlink" Target="http://qldzj.com/htmljw/078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2019-12-16T06:42:53Z</dcterms:created>
  <dcterms:modified xsi:type="dcterms:W3CDTF">2019-12-16T06:42:53Z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