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观自在菩萨母陀罗尼经一卷</w:t>
              <w:tab/>
            </w:r>
            <w:r>
              <w:rPr>
                <w:color w:val="DDDDDD"/>
                <w:sz w:val="24"/>
              </w:rPr>
              <w:t>宋三藏法师法贤奉诏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0905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观自在菩萨母陀罗尼经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观自在菩萨母陀罗尼经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在广严城。与大比丘众舍利子等五百人俱。复有慈氏等大菩萨众。恭敬围绕敷座而坐。尔时会中有一菩萨名曰普贤。从座而起诣世尊前。偏袒右肩右膝着地。合掌向佛白言世尊。有观自在菩萨母陀罗尼大明章句。乃是过去现在未来诸佛世尊随喜宣说。我佛世尊为菩萨时。为求正等正觉利益众生故。亦曾宣说此陀罗尼。又复此陀罗尼。与求菩萨善男子善女人为父为母。亦如孤独而得依怙。无主宰者当得主宰。彼陀罗尼若人读诵得已受持者。一切罪业悉得消灭。一切行愿皆得圆满。乃至修诸大明亦获成就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普贤菩萨言。诚如汝说。我念往昔。为菩萨时。为求正等正觉。度如誐鹅沙数无量无边世界。彼有佛土名苏珂嚩帝。彼土有佛号无量寿如来应供正等正觉。是无量寿佛于今现在。常说妙法利益众生。我于彼会为婆罗门名自在光。我时已得证发光地。于彼会中已曾宣说此观自在菩萨母陀罗尼。当与百千那由他无量无边众生作大利益。时在会中一切大众。闻是陀罗尼已。有罪业者皆悉消灭。未得宿命智者获宿命智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复告普贤菩萨言。汝为利益当来末法五浊恶世。百千俱胝无量无边。造无间业罪恶众生得罪消灭。令孤独者有依怙故。欲随喜宣说观自在菩萨母陀罗尼。善哉善哉汝可宣说。普贤菩萨蒙佛许已。即说观自在菩萨母陀罗尼曰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那谟(引)婆誐嚩帝阿弥多(引)婆(引)野(一)怛他(引)誐多(引)野(二)阿啰曷(二合)帝三藐三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没驮(引)野(三)曩谟阿(引)哩野(二合引)嚩路吉帝说啰(引)野(四)冒地萨埵(引)野(引)摩贺</w:t>
            </w:r>
          </w:p>
          <w:p>
            <w:pPr>
              <w:pStyle w:val="TableParagraph"/>
              <w:spacing w:line="362" w:lineRule="auto"/>
              <w:ind w:right="307"/>
              <w:rPr>
                <w:sz w:val="24"/>
              </w:rPr>
            </w:pPr>
            <w:r>
              <w:rPr>
                <w:sz w:val="24"/>
              </w:rPr>
              <w:t>(引)萨埵野(引五)摩贺(引)迦(引)噜尼迦(引)野(引六)帝毗喻(二合)曩莫塞讫哩(三合)埵(七) </w:t>
            </w:r>
            <w:r>
              <w:rPr>
                <w:spacing w:val="2"/>
                <w:sz w:val="24"/>
              </w:rPr>
              <w:t>伊[牟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含](切身)阿(引)哩野(二合引)嚩路吉帝说啰摩旦(引八)摩贺(引)陀啰尼满怛啰(二合)钵那(引)儞(九)三钵啰(二合)嚩叉也(二合)弥伊弥(引)尾[寧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也](切身)三蜜哩(二合)殿睹(十)怛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[寧*也]他(引十一)伊弥(十二)弥[口*(隸-木+士)](引十三)唧[口*(隸-木+士)](引十四)弥[口*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(隸-木+士)](引十五)昆多罗(十六)昆多[口*(隸-木+士)](引十七)尸哩(引十八)尸尸哩(引十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九)藕哩(二十)誐埵(引)哩(二十一)摩登儗(二十二)补葛西(二十三)葛吒(引)野(二十四)摩贺</w:t>
            </w:r>
          </w:p>
          <w:p>
            <w:pPr>
              <w:pStyle w:val="TableParagraph"/>
              <w:spacing w:line="362" w:lineRule="auto"/>
              <w:ind w:right="227"/>
              <w:rPr>
                <w:sz w:val="24"/>
              </w:rPr>
            </w:pPr>
            <w:r>
              <w:rPr>
                <w:spacing w:val="3"/>
                <w:sz w:val="24"/>
              </w:rPr>
              <w:t>(引)尾[寧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也](二十五)昏怛摩(引)[口</w:t>
            </w:r>
            <w:r>
              <w:rPr>
                <w:spacing w:val="8"/>
                <w:sz w:val="24"/>
              </w:rPr>
              <w:t>*(</w:t>
            </w:r>
            <w:r>
              <w:rPr>
                <w:spacing w:val="3"/>
                <w:sz w:val="24"/>
              </w:rPr>
              <w:t>隸-木+士)][寧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頁](二十六)唧[口</w:t>
            </w:r>
            <w:r>
              <w:rPr>
                <w:spacing w:val="8"/>
                <w:sz w:val="24"/>
              </w:rPr>
              <w:t>*(</w:t>
            </w:r>
            <w:r>
              <w:rPr>
                <w:spacing w:val="2"/>
                <w:sz w:val="24"/>
              </w:rPr>
              <w:t>隸-木+士)](二十</w:t>
            </w:r>
            <w:r>
              <w:rPr>
                <w:spacing w:val="4"/>
                <w:sz w:val="24"/>
              </w:rPr>
              <w:t>七)[寧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頁]唧[口</w:t>
            </w:r>
            <w:r>
              <w:rPr>
                <w:spacing w:val="8"/>
                <w:sz w:val="24"/>
              </w:rPr>
              <w:t>*(</w:t>
            </w:r>
            <w:r>
              <w:rPr>
                <w:sz w:val="24"/>
              </w:rPr>
              <w:t>隸-木+士)](引二十八)虞呬也(二合二十九)搔藐捺哩舍儞(引三十)捺哩伽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6"/>
        <w:ind w:left="449"/>
      </w:pPr>
      <w:r>
        <w:rPr/>
        <w:pict>
          <v:group style="position:absolute;margin-left:34.6063pt;margin-top:28.999924pt;width:539.85pt;height:338.85pt;mso-position-horizontal-relative:page;mso-position-vertical-relative:page;z-index:-251730944" coordorigin="692,580" coordsize="10797,6777">
            <v:line style="position:absolute" from="11480,580" to="11480,6892" stroked="true" strokeweight=".80090pt" strokecolor="#000000">
              <v:stroke dashstyle="solid"/>
            </v:line>
            <v:line style="position:absolute" from="700,580" to="700,6892" stroked="true" strokeweight=".80090pt" strokecolor="#000000">
              <v:stroke dashstyle="solid"/>
            </v:line>
            <v:rect style="position:absolute;left:692;top:6891;width:10797;height:465" filled="true" fillcolor="#ff9933" stroked="false">
              <v:fill type="solid"/>
            </v:rect>
            <v:rect style="position:absolute;left:700;top:6899;width:10781;height:449" filled="false" stroked="true" strokeweight=".80090pt" strokecolor="#000000">
              <v:stroke dashstyle="solid"/>
            </v:rect>
            <v:shape style="position:absolute;left:1252;top:5706;width:65;height:481" coordorigin="1253,5706" coordsize="65,481" path="m1317,6155l1315,6141,1309,6131,1299,6125,1285,6123,1271,6125,1261,6131,1255,6141,1253,6155,1255,6169,1261,6179,1271,6185,1285,6187,1299,6185,1309,6179,1315,6169,1317,6155m1317,5738l1315,5724,1309,5714,1299,5708,1285,5706,1271,5708,1261,5714,1255,5724,1253,5738,1255,5752,1261,5762,1271,5768,1285,5770,1299,5768,1309,5762,1315,5752,1317,573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(二合)摩(引)曩摩(引)儞(三十一)阿(引)哩野(二合引)诺叱拏普[口*爾](仁际切三十二)萨哩嚩</w:t>
      </w:r>
    </w:p>
    <w:p>
      <w:pPr>
        <w:pStyle w:val="BodyText"/>
        <w:spacing w:line="362" w:lineRule="auto" w:before="162"/>
        <w:ind w:left="449" w:right="541"/>
      </w:pPr>
      <w:r>
        <w:rPr/>
        <w:t>(二合)尾[寧*也](引)难(引)钵啰(二合)尾设也(二合)弥(三十三)萨哩嚩(二合)[寧*也](引)儞(引)弥(引)说哩莎(引)贺(引三十四)</w:t>
      </w:r>
    </w:p>
    <w:p>
      <w:pPr>
        <w:pStyle w:val="BodyText"/>
        <w:spacing w:line="362" w:lineRule="auto" w:before="160"/>
        <w:ind w:left="449" w:right="477" w:firstLine="480"/>
      </w:pPr>
      <w:r>
        <w:rPr/>
        <w:t>尔时普贤菩萨说是陀罗尼已。白佛言世尊。若复有人至心受持。所有罪业悉皆消灭。于一切怖畏时常得拥护。若有行人欲求见我及诸成就者。当加精进心不间断。一日三时专注持诵。至满七日我愍是人为现本身。又复行人如是专注。心不间断默念一月。当得观自在菩萨出现本身施所求愿。乃至得见无量寿佛。多闻增长证宿命智。所生之处不离佛法具大富贵。乃至获得不退转 地。</w:t>
      </w:r>
    </w:p>
    <w:p>
      <w:pPr>
        <w:pStyle w:val="BodyText"/>
        <w:spacing w:before="161"/>
        <w:ind w:left="930"/>
      </w:pPr>
      <w:r>
        <w:rPr/>
        <w:t>佛说是经已。普贤菩萨摩诃萨及诸菩萨声闻等。一切会众闻佛所说。皆大欢喜信受奉行。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324" w:lineRule="auto" w:before="66"/>
        <w:ind w:left="873" w:right="2456"/>
      </w:pPr>
      <w:hyperlink r:id="rId5">
        <w:r>
          <w:rPr>
            <w:color w:val="878787"/>
          </w:rPr>
          <w:t>上一部：乾隆大藏经·宋元入藏诸大小乘经·佛说秘密八名陀罗尼经一卷</w:t>
        </w:r>
      </w:hyperlink>
      <w:hyperlink r:id="rId6">
        <w:r>
          <w:rPr>
            <w:color w:val="878787"/>
          </w:rPr>
          <w:t>下一部：乾隆大藏经·宋元入藏诸大小乘经·佛说戒香经一卷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371" w:right="2368"/>
        <w:jc w:val="center"/>
      </w:pPr>
      <w:r>
        <w:rPr>
          <w:color w:val="DDDDDD"/>
        </w:rPr>
        <w:t>乾隆大藏经·宋元入藏诸大小乘经·观自在菩萨母陀罗尼经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904.htm" TargetMode="External"/><Relationship Id="rId6" Type="http://schemas.openxmlformats.org/officeDocument/2006/relationships/hyperlink" Target="http://qldzj.com/htmljw/090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2019-12-16T07:53:43Z</dcterms:created>
  <dcterms:modified xsi:type="dcterms:W3CDTF">2019-12-16T07:53:43Z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