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32"/>
        <w:gridCol w:w="1359"/>
        <w:gridCol w:w="2334"/>
        <w:gridCol w:w="1976"/>
        <w:gridCol w:w="2682"/>
      </w:tblGrid>
      <w:tr>
        <w:trPr>
          <w:trHeight w:val="748" w:hRule="atLeast"/>
        </w:trPr>
        <w:tc>
          <w:tcPr>
            <w:tcW w:w="2432" w:type="dxa"/>
            <w:tcBorders>
              <w:top w:val="single" w:sz="8" w:space="0" w:color="000000"/>
              <w:left w:val="single" w:sz="8" w:space="0" w:color="000000"/>
              <w:bottom w:val="single" w:sz="8" w:space="0" w:color="000000"/>
            </w:tcBorders>
            <w:shd w:val="clear" w:color="auto" w:fill="FF9933"/>
          </w:tcPr>
          <w:p>
            <w:pPr>
              <w:pStyle w:val="TableParagraph"/>
              <w:spacing w:before="86"/>
              <w:ind w:left="327"/>
              <w:rPr>
                <w:sz w:val="24"/>
              </w:rPr>
            </w:pPr>
            <w:r>
              <w:rPr>
                <w:color w:val="DDDDDD"/>
                <w:sz w:val="24"/>
              </w:rPr>
              <w:t>大乘论·第1182部</w:t>
            </w:r>
          </w:p>
        </w:tc>
        <w:tc>
          <w:tcPr>
            <w:tcW w:w="1359" w:type="dxa"/>
            <w:tcBorders>
              <w:top w:val="single" w:sz="8" w:space="0" w:color="000000"/>
              <w:bottom w:val="single" w:sz="8" w:space="0" w:color="000000"/>
            </w:tcBorders>
            <w:shd w:val="clear" w:color="auto" w:fill="FF9933"/>
          </w:tcPr>
          <w:p>
            <w:pPr>
              <w:pStyle w:val="TableParagraph"/>
              <w:spacing w:before="0"/>
              <w:rPr>
                <w:rFonts w:ascii="Times New Roman"/>
                <w:sz w:val="24"/>
              </w:rPr>
            </w:pPr>
          </w:p>
        </w:tc>
        <w:tc>
          <w:tcPr>
            <w:tcW w:w="2334" w:type="dxa"/>
            <w:tcBorders>
              <w:top w:val="single" w:sz="8" w:space="0" w:color="000000"/>
              <w:bottom w:val="single" w:sz="8" w:space="0" w:color="000000"/>
            </w:tcBorders>
            <w:shd w:val="clear" w:color="auto" w:fill="FF9933"/>
          </w:tcPr>
          <w:p>
            <w:pPr>
              <w:pStyle w:val="TableParagraph"/>
              <w:spacing w:before="86"/>
              <w:ind w:left="887"/>
              <w:rPr>
                <w:sz w:val="24"/>
              </w:rPr>
            </w:pPr>
            <w:r>
              <w:rPr>
                <w:color w:val="EDFFFF"/>
                <w:sz w:val="24"/>
              </w:rPr>
              <w:t>广百论本一卷</w:t>
            </w:r>
          </w:p>
        </w:tc>
        <w:tc>
          <w:tcPr>
            <w:tcW w:w="4658" w:type="dxa"/>
            <w:gridSpan w:val="2"/>
            <w:tcBorders>
              <w:top w:val="single" w:sz="8" w:space="0" w:color="000000"/>
              <w:bottom w:val="single" w:sz="8" w:space="0" w:color="000000"/>
              <w:right w:val="single" w:sz="8" w:space="0" w:color="000000"/>
            </w:tcBorders>
            <w:shd w:val="clear" w:color="auto" w:fill="FF9933"/>
          </w:tcPr>
          <w:p>
            <w:pPr>
              <w:pStyle w:val="TableParagraph"/>
              <w:spacing w:line="290" w:lineRule="exact" w:before="86"/>
              <w:ind w:right="310"/>
              <w:jc w:val="right"/>
              <w:rPr>
                <w:sz w:val="24"/>
              </w:rPr>
            </w:pPr>
            <w:r>
              <w:rPr>
                <w:color w:val="DDDDDD"/>
                <w:sz w:val="24"/>
              </w:rPr>
              <w:t>圣天菩萨造唐三藏法师玄奘</w:t>
            </w:r>
          </w:p>
          <w:p>
            <w:pPr>
              <w:pStyle w:val="TableParagraph"/>
              <w:spacing w:line="290" w:lineRule="exact" w:before="0"/>
              <w:ind w:right="310"/>
              <w:jc w:val="right"/>
              <w:rPr>
                <w:sz w:val="24"/>
              </w:rPr>
            </w:pPr>
            <w:r>
              <w:rPr>
                <w:color w:val="DDDDDD"/>
                <w:sz w:val="24"/>
              </w:rPr>
              <w:t>奉诏译</w:t>
            </w:r>
          </w:p>
        </w:tc>
      </w:tr>
      <w:tr>
        <w:trPr>
          <w:trHeight w:val="702" w:hRule="atLeast"/>
        </w:trPr>
        <w:tc>
          <w:tcPr>
            <w:tcW w:w="2432" w:type="dxa"/>
            <w:tcBorders>
              <w:top w:val="single" w:sz="8" w:space="0" w:color="000000"/>
              <w:left w:val="single" w:sz="8" w:space="0" w:color="000000"/>
            </w:tcBorders>
          </w:tcPr>
          <w:p>
            <w:pPr>
              <w:pStyle w:val="TableParagraph"/>
              <w:numPr>
                <w:ilvl w:val="0"/>
                <w:numId w:val="1"/>
              </w:numPr>
              <w:tabs>
                <w:tab w:pos="912" w:val="left" w:leader="none"/>
              </w:tabs>
              <w:spacing w:line="240" w:lineRule="auto" w:before="86" w:after="0"/>
              <w:ind w:left="911" w:right="0" w:hanging="369"/>
              <w:jc w:val="left"/>
              <w:rPr>
                <w:sz w:val="24"/>
              </w:rPr>
            </w:pPr>
            <w:r>
              <w:rPr>
                <w:color w:val="FF3300"/>
                <w:spacing w:val="2"/>
                <w:sz w:val="24"/>
              </w:rPr>
              <w:t>经名 </w:t>
            </w:r>
            <w:r>
              <w:rPr>
                <w:color w:val="FF3300"/>
                <w:sz w:val="24"/>
              </w:rPr>
              <w:t>·</w:t>
            </w:r>
            <w:r>
              <w:rPr>
                <w:color w:val="FF3300"/>
                <w:spacing w:val="2"/>
                <w:sz w:val="24"/>
              </w:rPr>
              <w:t> 卷数</w:t>
            </w:r>
          </w:p>
        </w:tc>
        <w:tc>
          <w:tcPr>
            <w:tcW w:w="1359" w:type="dxa"/>
            <w:tcBorders>
              <w:top w:val="single" w:sz="8" w:space="0" w:color="000000"/>
            </w:tcBorders>
          </w:tcPr>
          <w:p>
            <w:pPr>
              <w:pStyle w:val="TableParagraph"/>
              <w:numPr>
                <w:ilvl w:val="0"/>
                <w:numId w:val="2"/>
              </w:numPr>
              <w:tabs>
                <w:tab w:pos="444" w:val="left" w:leader="none"/>
              </w:tabs>
              <w:spacing w:line="240" w:lineRule="auto" w:before="86" w:after="0"/>
              <w:ind w:left="443" w:right="0" w:hanging="369"/>
              <w:jc w:val="left"/>
              <w:rPr>
                <w:sz w:val="24"/>
              </w:rPr>
            </w:pPr>
            <w:r>
              <w:rPr>
                <w:color w:val="FF3300"/>
                <w:sz w:val="24"/>
              </w:rPr>
              <w:t>跋序</w:t>
            </w:r>
          </w:p>
        </w:tc>
        <w:tc>
          <w:tcPr>
            <w:tcW w:w="2334" w:type="dxa"/>
            <w:tcBorders>
              <w:top w:val="single" w:sz="8" w:space="0" w:color="000000"/>
            </w:tcBorders>
          </w:tcPr>
          <w:p>
            <w:pPr>
              <w:pStyle w:val="TableParagraph"/>
              <w:numPr>
                <w:ilvl w:val="0"/>
                <w:numId w:val="3"/>
              </w:numPr>
              <w:tabs>
                <w:tab w:pos="472" w:val="left" w:leader="none"/>
              </w:tabs>
              <w:spacing w:line="290" w:lineRule="exact" w:before="86" w:after="0"/>
              <w:ind w:left="471" w:right="0" w:hanging="369"/>
              <w:jc w:val="left"/>
              <w:rPr>
                <w:sz w:val="24"/>
              </w:rPr>
            </w:pPr>
            <w:r>
              <w:rPr>
                <w:color w:val="993300"/>
                <w:spacing w:val="2"/>
                <w:sz w:val="24"/>
              </w:rPr>
              <w:t>品名 </w:t>
            </w:r>
            <w:r>
              <w:rPr>
                <w:color w:val="993300"/>
                <w:sz w:val="24"/>
              </w:rPr>
              <w:t>·</w:t>
            </w:r>
            <w:r>
              <w:rPr>
                <w:color w:val="993300"/>
                <w:spacing w:val="2"/>
                <w:sz w:val="24"/>
              </w:rPr>
              <w:t> 品数</w:t>
            </w:r>
          </w:p>
          <w:p>
            <w:pPr>
              <w:pStyle w:val="TableParagraph"/>
              <w:numPr>
                <w:ilvl w:val="0"/>
                <w:numId w:val="3"/>
              </w:numPr>
              <w:tabs>
                <w:tab w:pos="472" w:val="left" w:leader="none"/>
              </w:tabs>
              <w:spacing w:line="290" w:lineRule="exact" w:before="0" w:after="0"/>
              <w:ind w:left="471" w:right="0" w:hanging="369"/>
              <w:jc w:val="left"/>
              <w:rPr>
                <w:sz w:val="24"/>
              </w:rPr>
            </w:pPr>
            <w:r>
              <w:rPr>
                <w:color w:val="993300"/>
                <w:sz w:val="24"/>
              </w:rPr>
              <w:t>译作者</w:t>
            </w:r>
          </w:p>
        </w:tc>
        <w:tc>
          <w:tcPr>
            <w:tcW w:w="1976" w:type="dxa"/>
            <w:tcBorders>
              <w:top w:val="single" w:sz="8" w:space="0" w:color="000000"/>
            </w:tcBorders>
          </w:tcPr>
          <w:p>
            <w:pPr>
              <w:pStyle w:val="TableParagraph"/>
              <w:spacing w:before="0"/>
              <w:rPr>
                <w:rFonts w:ascii="Times New Roman"/>
                <w:sz w:val="24"/>
              </w:rPr>
            </w:pPr>
          </w:p>
        </w:tc>
        <w:tc>
          <w:tcPr>
            <w:tcW w:w="2682" w:type="dxa"/>
            <w:vMerge w:val="restart"/>
            <w:tcBorders>
              <w:top w:val="single" w:sz="8" w:space="0" w:color="000000"/>
              <w:bottom w:val="single" w:sz="8" w:space="0" w:color="000000"/>
              <w:right w:val="single" w:sz="8" w:space="0" w:color="000000"/>
            </w:tcBorders>
          </w:tcPr>
          <w:p>
            <w:pPr>
              <w:pStyle w:val="TableParagraph"/>
              <w:spacing w:line="213" w:lineRule="auto" w:before="113"/>
              <w:ind w:left="1106" w:right="362"/>
              <w:rPr>
                <w:sz w:val="24"/>
              </w:rPr>
            </w:pPr>
            <w:r>
              <w:rPr>
                <w:sz w:val="24"/>
              </w:rPr>
              <w:t>字体：</w:t>
            </w:r>
            <w:r>
              <w:rPr>
                <w:color w:val="FF3300"/>
                <w:sz w:val="24"/>
              </w:rPr>
              <w:t>大号中号 小号</w:t>
            </w:r>
          </w:p>
          <w:p>
            <w:pPr>
              <w:pStyle w:val="TableParagraph"/>
              <w:spacing w:line="213" w:lineRule="auto" w:before="109"/>
              <w:ind w:left="288" w:right="940"/>
              <w:rPr>
                <w:sz w:val="24"/>
              </w:rPr>
            </w:pPr>
            <w:r>
              <w:rPr>
                <w:color w:val="993300"/>
                <w:sz w:val="24"/>
              </w:rPr>
              <w:t>破时品第三 </w:t>
            </w:r>
            <w:r>
              <w:rPr>
                <w:color w:val="993300"/>
                <w:spacing w:val="-3"/>
                <w:sz w:val="24"/>
              </w:rPr>
              <w:t>破边执品第六</w:t>
            </w:r>
          </w:p>
        </w:tc>
      </w:tr>
      <w:tr>
        <w:trPr>
          <w:trHeight w:val="971" w:hRule="atLeast"/>
        </w:trPr>
        <w:tc>
          <w:tcPr>
            <w:tcW w:w="2432" w:type="dxa"/>
            <w:tcBorders>
              <w:left w:val="single" w:sz="8" w:space="0" w:color="000000"/>
              <w:bottom w:val="single" w:sz="8" w:space="0" w:color="000000"/>
            </w:tcBorders>
          </w:tcPr>
          <w:p>
            <w:pPr>
              <w:pStyle w:val="TableParagraph"/>
              <w:spacing w:before="20"/>
              <w:ind w:left="543"/>
              <w:rPr>
                <w:sz w:val="24"/>
              </w:rPr>
            </w:pPr>
            <w:r>
              <w:rPr>
                <w:color w:val="FF3300"/>
                <w:sz w:val="24"/>
              </w:rPr>
              <w:t>广百论本</w:t>
            </w:r>
          </w:p>
        </w:tc>
        <w:tc>
          <w:tcPr>
            <w:tcW w:w="1359" w:type="dxa"/>
            <w:tcBorders>
              <w:bottom w:val="single" w:sz="8" w:space="0" w:color="000000"/>
            </w:tcBorders>
          </w:tcPr>
          <w:p>
            <w:pPr>
              <w:pStyle w:val="TableParagraph"/>
              <w:spacing w:before="0"/>
              <w:rPr>
                <w:rFonts w:ascii="Times New Roman"/>
                <w:sz w:val="24"/>
              </w:rPr>
            </w:pPr>
          </w:p>
        </w:tc>
        <w:tc>
          <w:tcPr>
            <w:tcW w:w="2334" w:type="dxa"/>
            <w:tcBorders>
              <w:bottom w:val="single" w:sz="8" w:space="0" w:color="000000"/>
            </w:tcBorders>
          </w:tcPr>
          <w:p>
            <w:pPr>
              <w:pStyle w:val="TableParagraph"/>
              <w:spacing w:line="213" w:lineRule="auto" w:before="47"/>
              <w:ind w:left="103" w:right="1027"/>
              <w:rPr>
                <w:sz w:val="24"/>
              </w:rPr>
            </w:pPr>
            <w:r>
              <w:rPr>
                <w:color w:val="993300"/>
                <w:sz w:val="24"/>
              </w:rPr>
              <w:t>破常品第一破见品第四</w:t>
            </w:r>
          </w:p>
          <w:p>
            <w:pPr>
              <w:pStyle w:val="TableParagraph"/>
              <w:spacing w:line="278" w:lineRule="exact" w:before="0"/>
              <w:ind w:left="103"/>
              <w:rPr>
                <w:sz w:val="24"/>
              </w:rPr>
            </w:pPr>
            <w:r>
              <w:rPr>
                <w:color w:val="993300"/>
                <w:sz w:val="24"/>
              </w:rPr>
              <w:t>破有为相品第七</w:t>
            </w:r>
          </w:p>
        </w:tc>
        <w:tc>
          <w:tcPr>
            <w:tcW w:w="1976" w:type="dxa"/>
            <w:tcBorders>
              <w:bottom w:val="single" w:sz="8" w:space="0" w:color="000000"/>
            </w:tcBorders>
          </w:tcPr>
          <w:p>
            <w:pPr>
              <w:pStyle w:val="TableParagraph"/>
              <w:spacing w:line="213" w:lineRule="auto" w:before="47"/>
              <w:ind w:left="16" w:right="515"/>
              <w:rPr>
                <w:sz w:val="24"/>
              </w:rPr>
            </w:pPr>
            <w:r>
              <w:rPr>
                <w:color w:val="993300"/>
                <w:sz w:val="24"/>
              </w:rPr>
              <w:t>破我品第二 </w:t>
            </w:r>
            <w:r>
              <w:rPr>
                <w:color w:val="993300"/>
                <w:spacing w:val="-3"/>
                <w:sz w:val="24"/>
              </w:rPr>
              <w:t>破根境品第五</w:t>
            </w:r>
          </w:p>
          <w:p>
            <w:pPr>
              <w:pStyle w:val="TableParagraph"/>
              <w:spacing w:line="278" w:lineRule="exact" w:before="0"/>
              <w:ind w:left="16"/>
              <w:rPr>
                <w:sz w:val="24"/>
              </w:rPr>
            </w:pPr>
            <w:r>
              <w:rPr>
                <w:color w:val="993300"/>
                <w:sz w:val="24"/>
              </w:rPr>
              <w:t>教诫弟子品第八</w:t>
            </w:r>
          </w:p>
        </w:tc>
        <w:tc>
          <w:tcPr>
            <w:tcW w:w="2682" w:type="dxa"/>
            <w:vMerge/>
            <w:tcBorders>
              <w:top w:val="nil"/>
              <w:bottom w:val="single" w:sz="8" w:space="0" w:color="000000"/>
              <w:right w:val="single" w:sz="8" w:space="0" w:color="000000"/>
            </w:tcBorders>
          </w:tcPr>
          <w:p>
            <w:pPr>
              <w:rPr>
                <w:sz w:val="2"/>
                <w:szCs w:val="2"/>
              </w:rPr>
            </w:pPr>
          </w:p>
        </w:tc>
      </w:tr>
      <w:tr>
        <w:trPr>
          <w:trHeight w:val="1129" w:hRule="atLeast"/>
        </w:trPr>
        <w:tc>
          <w:tcPr>
            <w:tcW w:w="2432" w:type="dxa"/>
            <w:tcBorders>
              <w:top w:val="single" w:sz="8" w:space="0" w:color="000000"/>
              <w:left w:val="single" w:sz="8" w:space="0" w:color="000000"/>
            </w:tcBorders>
          </w:tcPr>
          <w:p>
            <w:pPr>
              <w:pStyle w:val="TableParagraph"/>
              <w:spacing w:before="0"/>
              <w:rPr>
                <w:rFonts w:ascii="Times New Roman"/>
                <w:sz w:val="24"/>
              </w:rPr>
            </w:pPr>
          </w:p>
        </w:tc>
        <w:tc>
          <w:tcPr>
            <w:tcW w:w="1359" w:type="dxa"/>
            <w:tcBorders>
              <w:top w:val="single" w:sz="8" w:space="0" w:color="000000"/>
            </w:tcBorders>
          </w:tcPr>
          <w:p>
            <w:pPr>
              <w:pStyle w:val="TableParagraph"/>
              <w:spacing w:before="0"/>
              <w:rPr>
                <w:rFonts w:ascii="Times New Roman"/>
                <w:sz w:val="24"/>
              </w:rPr>
            </w:pPr>
          </w:p>
        </w:tc>
        <w:tc>
          <w:tcPr>
            <w:tcW w:w="2334" w:type="dxa"/>
            <w:tcBorders>
              <w:top w:val="single" w:sz="8" w:space="0" w:color="000000"/>
            </w:tcBorders>
          </w:tcPr>
          <w:p>
            <w:pPr>
              <w:pStyle w:val="TableParagraph"/>
              <w:spacing w:before="5"/>
              <w:rPr>
                <w:rFonts w:ascii="Times New Roman"/>
                <w:sz w:val="21"/>
              </w:rPr>
            </w:pPr>
          </w:p>
          <w:p>
            <w:pPr>
              <w:pStyle w:val="TableParagraph"/>
              <w:spacing w:line="324" w:lineRule="auto" w:before="0"/>
              <w:ind w:left="1007" w:right="122" w:firstLine="120"/>
              <w:rPr>
                <w:sz w:val="24"/>
              </w:rPr>
            </w:pPr>
            <w:r>
              <w:rPr>
                <w:color w:val="FF3300"/>
                <w:sz w:val="24"/>
              </w:rPr>
              <w:t>广百论本</w:t>
            </w:r>
            <w:r>
              <w:rPr>
                <w:color w:val="993300"/>
                <w:sz w:val="24"/>
              </w:rPr>
              <w:t>破常品第一</w:t>
            </w:r>
          </w:p>
        </w:tc>
        <w:tc>
          <w:tcPr>
            <w:tcW w:w="1976" w:type="dxa"/>
            <w:vMerge w:val="restart"/>
            <w:tcBorders>
              <w:top w:val="single" w:sz="8" w:space="0" w:color="000000"/>
            </w:tcBorders>
          </w:tcPr>
          <w:p>
            <w:pPr>
              <w:pStyle w:val="TableParagraph"/>
              <w:spacing w:before="0"/>
              <w:rPr>
                <w:rFonts w:ascii="Times New Roman"/>
                <w:sz w:val="24"/>
              </w:rPr>
            </w:pPr>
          </w:p>
        </w:tc>
        <w:tc>
          <w:tcPr>
            <w:tcW w:w="2682" w:type="dxa"/>
            <w:vMerge w:val="restart"/>
            <w:tcBorders>
              <w:top w:val="single" w:sz="8" w:space="0" w:color="000000"/>
              <w:right w:val="single" w:sz="8" w:space="0" w:color="000000"/>
            </w:tcBorders>
          </w:tcPr>
          <w:p>
            <w:pPr>
              <w:pStyle w:val="TableParagraph"/>
              <w:spacing w:before="0"/>
              <w:rPr>
                <w:rFonts w:ascii="Times New Roman"/>
                <w:sz w:val="24"/>
              </w:rPr>
            </w:pPr>
          </w:p>
        </w:tc>
      </w:tr>
      <w:tr>
        <w:trPr>
          <w:trHeight w:val="536" w:hRule="atLeast"/>
        </w:trPr>
        <w:tc>
          <w:tcPr>
            <w:tcW w:w="2432" w:type="dxa"/>
            <w:tcBorders>
              <w:left w:val="single" w:sz="8" w:space="0" w:color="000000"/>
            </w:tcBorders>
          </w:tcPr>
          <w:p>
            <w:pPr>
              <w:pStyle w:val="TableParagraph"/>
              <w:spacing w:before="142"/>
              <w:ind w:left="808"/>
              <w:rPr>
                <w:sz w:val="24"/>
              </w:rPr>
            </w:pPr>
            <w:r>
              <w:rPr>
                <w:sz w:val="24"/>
              </w:rPr>
              <w:t>一切为果生</w:t>
            </w:r>
          </w:p>
        </w:tc>
        <w:tc>
          <w:tcPr>
            <w:tcW w:w="1359" w:type="dxa"/>
          </w:tcPr>
          <w:p>
            <w:pPr>
              <w:pStyle w:val="TableParagraph"/>
              <w:spacing w:before="142"/>
              <w:ind w:left="68"/>
              <w:rPr>
                <w:sz w:val="24"/>
              </w:rPr>
            </w:pPr>
            <w:r>
              <w:rPr>
                <w:sz w:val="24"/>
              </w:rPr>
              <w:t>所以无常性</w:t>
            </w:r>
          </w:p>
        </w:tc>
        <w:tc>
          <w:tcPr>
            <w:tcW w:w="2334" w:type="dxa"/>
          </w:tcPr>
          <w:p>
            <w:pPr>
              <w:pStyle w:val="TableParagraph"/>
              <w:spacing w:before="0"/>
              <w:rPr>
                <w:rFonts w:ascii="Times New Roman"/>
                <w:sz w:val="24"/>
              </w:rPr>
            </w:pPr>
          </w:p>
        </w:tc>
        <w:tc>
          <w:tcPr>
            <w:tcW w:w="1976" w:type="dxa"/>
            <w:vMerge/>
            <w:tcBorders>
              <w:top w:val="nil"/>
            </w:tcBorders>
          </w:tcPr>
          <w:p>
            <w:pPr>
              <w:rPr>
                <w:sz w:val="2"/>
                <w:szCs w:val="2"/>
              </w:rPr>
            </w:pPr>
          </w:p>
        </w:tc>
        <w:tc>
          <w:tcPr>
            <w:tcW w:w="2682" w:type="dxa"/>
            <w:vMerge/>
            <w:tcBorders>
              <w:top w:val="nil"/>
              <w:right w:val="single" w:sz="8" w:space="0" w:color="000000"/>
            </w:tcBorders>
          </w:tcPr>
          <w:p>
            <w:pPr>
              <w:rPr>
                <w:sz w:val="2"/>
                <w:szCs w:val="2"/>
              </w:rPr>
            </w:pPr>
          </w:p>
        </w:tc>
      </w:tr>
      <w:tr>
        <w:trPr>
          <w:trHeight w:val="464" w:hRule="atLeast"/>
        </w:trPr>
        <w:tc>
          <w:tcPr>
            <w:tcW w:w="2432" w:type="dxa"/>
            <w:tcBorders>
              <w:left w:val="single" w:sz="8" w:space="0" w:color="000000"/>
            </w:tcBorders>
          </w:tcPr>
          <w:p>
            <w:pPr>
              <w:pStyle w:val="TableParagraph"/>
              <w:ind w:left="808"/>
              <w:rPr>
                <w:sz w:val="24"/>
              </w:rPr>
            </w:pPr>
            <w:r>
              <w:rPr>
                <w:sz w:val="24"/>
              </w:rPr>
              <w:t>故除佛无有</w:t>
            </w:r>
          </w:p>
        </w:tc>
        <w:tc>
          <w:tcPr>
            <w:tcW w:w="1359" w:type="dxa"/>
          </w:tcPr>
          <w:p>
            <w:pPr>
              <w:pStyle w:val="TableParagraph"/>
              <w:ind w:left="68"/>
              <w:rPr>
                <w:sz w:val="24"/>
              </w:rPr>
            </w:pPr>
            <w:r>
              <w:rPr>
                <w:sz w:val="24"/>
              </w:rPr>
              <w:t>如实号如来</w:t>
            </w:r>
          </w:p>
        </w:tc>
        <w:tc>
          <w:tcPr>
            <w:tcW w:w="2334" w:type="dxa"/>
          </w:tcPr>
          <w:p>
            <w:pPr>
              <w:pStyle w:val="TableParagraph"/>
              <w:spacing w:before="0"/>
              <w:rPr>
                <w:rFonts w:ascii="Times New Roman"/>
                <w:sz w:val="24"/>
              </w:rPr>
            </w:pPr>
          </w:p>
        </w:tc>
        <w:tc>
          <w:tcPr>
            <w:tcW w:w="1976" w:type="dxa"/>
            <w:vMerge/>
            <w:tcBorders>
              <w:top w:val="nil"/>
            </w:tcBorders>
          </w:tcPr>
          <w:p>
            <w:pPr>
              <w:rPr>
                <w:sz w:val="2"/>
                <w:szCs w:val="2"/>
              </w:rPr>
            </w:pPr>
          </w:p>
        </w:tc>
        <w:tc>
          <w:tcPr>
            <w:tcW w:w="2682" w:type="dxa"/>
            <w:vMerge/>
            <w:tcBorders>
              <w:top w:val="nil"/>
              <w:right w:val="single" w:sz="8" w:space="0" w:color="000000"/>
            </w:tcBorders>
          </w:tcPr>
          <w:p>
            <w:pPr>
              <w:rPr>
                <w:sz w:val="2"/>
                <w:szCs w:val="2"/>
              </w:rPr>
            </w:pPr>
          </w:p>
        </w:tc>
      </w:tr>
      <w:tr>
        <w:trPr>
          <w:trHeight w:val="464" w:hRule="atLeast"/>
        </w:trPr>
        <w:tc>
          <w:tcPr>
            <w:tcW w:w="2432" w:type="dxa"/>
            <w:tcBorders>
              <w:left w:val="single" w:sz="8" w:space="0" w:color="000000"/>
            </w:tcBorders>
          </w:tcPr>
          <w:p>
            <w:pPr>
              <w:pStyle w:val="TableParagraph"/>
              <w:ind w:left="808"/>
              <w:rPr>
                <w:sz w:val="24"/>
              </w:rPr>
            </w:pPr>
            <w:r>
              <w:rPr>
                <w:sz w:val="24"/>
              </w:rPr>
              <w:t>无有时方物</w:t>
            </w:r>
          </w:p>
        </w:tc>
        <w:tc>
          <w:tcPr>
            <w:tcW w:w="1359" w:type="dxa"/>
          </w:tcPr>
          <w:p>
            <w:pPr>
              <w:pStyle w:val="TableParagraph"/>
              <w:ind w:left="68"/>
              <w:rPr>
                <w:sz w:val="24"/>
              </w:rPr>
            </w:pPr>
            <w:r>
              <w:rPr>
                <w:sz w:val="24"/>
              </w:rPr>
              <w:t>有性非缘生</w:t>
            </w:r>
          </w:p>
        </w:tc>
        <w:tc>
          <w:tcPr>
            <w:tcW w:w="2334" w:type="dxa"/>
          </w:tcPr>
          <w:p>
            <w:pPr>
              <w:pStyle w:val="TableParagraph"/>
              <w:spacing w:before="0"/>
              <w:rPr>
                <w:rFonts w:ascii="Times New Roman"/>
                <w:sz w:val="24"/>
              </w:rPr>
            </w:pPr>
          </w:p>
        </w:tc>
        <w:tc>
          <w:tcPr>
            <w:tcW w:w="1976" w:type="dxa"/>
            <w:vMerge/>
            <w:tcBorders>
              <w:top w:val="nil"/>
            </w:tcBorders>
          </w:tcPr>
          <w:p>
            <w:pPr>
              <w:rPr>
                <w:sz w:val="2"/>
                <w:szCs w:val="2"/>
              </w:rPr>
            </w:pPr>
          </w:p>
        </w:tc>
        <w:tc>
          <w:tcPr>
            <w:tcW w:w="2682" w:type="dxa"/>
            <w:vMerge/>
            <w:tcBorders>
              <w:top w:val="nil"/>
              <w:right w:val="single" w:sz="8" w:space="0" w:color="000000"/>
            </w:tcBorders>
          </w:tcPr>
          <w:p>
            <w:pPr>
              <w:rPr>
                <w:sz w:val="2"/>
                <w:szCs w:val="2"/>
              </w:rPr>
            </w:pPr>
          </w:p>
        </w:tc>
      </w:tr>
      <w:tr>
        <w:trPr>
          <w:trHeight w:val="464" w:hRule="atLeast"/>
        </w:trPr>
        <w:tc>
          <w:tcPr>
            <w:tcW w:w="2432" w:type="dxa"/>
            <w:tcBorders>
              <w:left w:val="single" w:sz="8" w:space="0" w:color="000000"/>
            </w:tcBorders>
          </w:tcPr>
          <w:p>
            <w:pPr>
              <w:pStyle w:val="TableParagraph"/>
              <w:ind w:left="808"/>
              <w:rPr>
                <w:sz w:val="24"/>
              </w:rPr>
            </w:pPr>
            <w:r>
              <w:rPr>
                <w:sz w:val="24"/>
              </w:rPr>
              <w:t>故无时方物</w:t>
            </w:r>
          </w:p>
        </w:tc>
        <w:tc>
          <w:tcPr>
            <w:tcW w:w="1359" w:type="dxa"/>
          </w:tcPr>
          <w:p>
            <w:pPr>
              <w:pStyle w:val="TableParagraph"/>
              <w:ind w:left="68"/>
              <w:rPr>
                <w:sz w:val="24"/>
              </w:rPr>
            </w:pPr>
            <w:r>
              <w:rPr>
                <w:sz w:val="24"/>
              </w:rPr>
              <w:t>有性而常住</w:t>
            </w:r>
          </w:p>
        </w:tc>
        <w:tc>
          <w:tcPr>
            <w:tcW w:w="2334" w:type="dxa"/>
          </w:tcPr>
          <w:p>
            <w:pPr>
              <w:pStyle w:val="TableParagraph"/>
              <w:spacing w:before="0"/>
              <w:rPr>
                <w:rFonts w:ascii="Times New Roman"/>
                <w:sz w:val="24"/>
              </w:rPr>
            </w:pPr>
          </w:p>
        </w:tc>
        <w:tc>
          <w:tcPr>
            <w:tcW w:w="1976" w:type="dxa"/>
            <w:vMerge/>
            <w:tcBorders>
              <w:top w:val="nil"/>
            </w:tcBorders>
          </w:tcPr>
          <w:p>
            <w:pPr>
              <w:rPr>
                <w:sz w:val="2"/>
                <w:szCs w:val="2"/>
              </w:rPr>
            </w:pPr>
          </w:p>
        </w:tc>
        <w:tc>
          <w:tcPr>
            <w:tcW w:w="2682" w:type="dxa"/>
            <w:vMerge/>
            <w:tcBorders>
              <w:top w:val="nil"/>
              <w:right w:val="single" w:sz="8" w:space="0" w:color="000000"/>
            </w:tcBorders>
          </w:tcPr>
          <w:p>
            <w:pPr>
              <w:rPr>
                <w:sz w:val="2"/>
                <w:szCs w:val="2"/>
              </w:rPr>
            </w:pPr>
          </w:p>
        </w:tc>
      </w:tr>
      <w:tr>
        <w:trPr>
          <w:trHeight w:val="464" w:hRule="atLeast"/>
        </w:trPr>
        <w:tc>
          <w:tcPr>
            <w:tcW w:w="2432" w:type="dxa"/>
            <w:tcBorders>
              <w:left w:val="single" w:sz="8" w:space="0" w:color="000000"/>
            </w:tcBorders>
          </w:tcPr>
          <w:p>
            <w:pPr>
              <w:pStyle w:val="TableParagraph"/>
              <w:ind w:left="808"/>
              <w:rPr>
                <w:sz w:val="24"/>
              </w:rPr>
            </w:pPr>
            <w:r>
              <w:rPr>
                <w:sz w:val="24"/>
              </w:rPr>
              <w:t>非无因有性</w:t>
            </w:r>
          </w:p>
        </w:tc>
        <w:tc>
          <w:tcPr>
            <w:tcW w:w="1359" w:type="dxa"/>
          </w:tcPr>
          <w:p>
            <w:pPr>
              <w:pStyle w:val="TableParagraph"/>
              <w:ind w:left="68"/>
              <w:rPr>
                <w:sz w:val="24"/>
              </w:rPr>
            </w:pPr>
            <w:r>
              <w:rPr>
                <w:sz w:val="24"/>
              </w:rPr>
              <w:t>有因即非常</w:t>
            </w:r>
          </w:p>
        </w:tc>
        <w:tc>
          <w:tcPr>
            <w:tcW w:w="2334" w:type="dxa"/>
          </w:tcPr>
          <w:p>
            <w:pPr>
              <w:pStyle w:val="TableParagraph"/>
              <w:spacing w:before="0"/>
              <w:rPr>
                <w:rFonts w:ascii="Times New Roman"/>
                <w:sz w:val="24"/>
              </w:rPr>
            </w:pPr>
          </w:p>
        </w:tc>
        <w:tc>
          <w:tcPr>
            <w:tcW w:w="1976" w:type="dxa"/>
            <w:vMerge/>
            <w:tcBorders>
              <w:top w:val="nil"/>
            </w:tcBorders>
          </w:tcPr>
          <w:p>
            <w:pPr>
              <w:rPr>
                <w:sz w:val="2"/>
                <w:szCs w:val="2"/>
              </w:rPr>
            </w:pPr>
          </w:p>
        </w:tc>
        <w:tc>
          <w:tcPr>
            <w:tcW w:w="2682" w:type="dxa"/>
            <w:vMerge/>
            <w:tcBorders>
              <w:top w:val="nil"/>
              <w:right w:val="single" w:sz="8" w:space="0" w:color="000000"/>
            </w:tcBorders>
          </w:tcPr>
          <w:p>
            <w:pPr>
              <w:rPr>
                <w:sz w:val="2"/>
                <w:szCs w:val="2"/>
              </w:rPr>
            </w:pPr>
          </w:p>
        </w:tc>
      </w:tr>
      <w:tr>
        <w:trPr>
          <w:trHeight w:val="464" w:hRule="atLeast"/>
        </w:trPr>
        <w:tc>
          <w:tcPr>
            <w:tcW w:w="2432" w:type="dxa"/>
            <w:tcBorders>
              <w:left w:val="single" w:sz="8" w:space="0" w:color="000000"/>
            </w:tcBorders>
          </w:tcPr>
          <w:p>
            <w:pPr>
              <w:pStyle w:val="TableParagraph"/>
              <w:ind w:left="808"/>
              <w:rPr>
                <w:sz w:val="24"/>
              </w:rPr>
            </w:pPr>
            <w:r>
              <w:rPr>
                <w:sz w:val="24"/>
              </w:rPr>
              <w:t>故无因欲成</w:t>
            </w:r>
          </w:p>
        </w:tc>
        <w:tc>
          <w:tcPr>
            <w:tcW w:w="1359" w:type="dxa"/>
          </w:tcPr>
          <w:p>
            <w:pPr>
              <w:pStyle w:val="TableParagraph"/>
              <w:ind w:left="68"/>
              <w:rPr>
                <w:sz w:val="24"/>
              </w:rPr>
            </w:pPr>
            <w:r>
              <w:rPr>
                <w:sz w:val="24"/>
              </w:rPr>
              <w:t>真见说非有</w:t>
            </w:r>
          </w:p>
        </w:tc>
        <w:tc>
          <w:tcPr>
            <w:tcW w:w="2334" w:type="dxa"/>
          </w:tcPr>
          <w:p>
            <w:pPr>
              <w:pStyle w:val="TableParagraph"/>
              <w:spacing w:before="0"/>
              <w:rPr>
                <w:rFonts w:ascii="Times New Roman"/>
                <w:sz w:val="24"/>
              </w:rPr>
            </w:pPr>
          </w:p>
        </w:tc>
        <w:tc>
          <w:tcPr>
            <w:tcW w:w="1976" w:type="dxa"/>
            <w:vMerge/>
            <w:tcBorders>
              <w:top w:val="nil"/>
            </w:tcBorders>
          </w:tcPr>
          <w:p>
            <w:pPr>
              <w:rPr>
                <w:sz w:val="2"/>
                <w:szCs w:val="2"/>
              </w:rPr>
            </w:pPr>
          </w:p>
        </w:tc>
        <w:tc>
          <w:tcPr>
            <w:tcW w:w="2682" w:type="dxa"/>
            <w:vMerge/>
            <w:tcBorders>
              <w:top w:val="nil"/>
              <w:right w:val="single" w:sz="8" w:space="0" w:color="000000"/>
            </w:tcBorders>
          </w:tcPr>
          <w:p>
            <w:pPr>
              <w:rPr>
                <w:sz w:val="2"/>
                <w:szCs w:val="2"/>
              </w:rPr>
            </w:pPr>
          </w:p>
        </w:tc>
      </w:tr>
      <w:tr>
        <w:trPr>
          <w:trHeight w:val="464" w:hRule="atLeast"/>
        </w:trPr>
        <w:tc>
          <w:tcPr>
            <w:tcW w:w="2432" w:type="dxa"/>
            <w:tcBorders>
              <w:left w:val="single" w:sz="8" w:space="0" w:color="000000"/>
            </w:tcBorders>
          </w:tcPr>
          <w:p>
            <w:pPr>
              <w:pStyle w:val="TableParagraph"/>
              <w:ind w:left="808"/>
              <w:rPr>
                <w:sz w:val="24"/>
              </w:rPr>
            </w:pPr>
            <w:r>
              <w:rPr>
                <w:sz w:val="24"/>
              </w:rPr>
              <w:t>见所作无常</w:t>
            </w:r>
          </w:p>
        </w:tc>
        <w:tc>
          <w:tcPr>
            <w:tcW w:w="1359" w:type="dxa"/>
          </w:tcPr>
          <w:p>
            <w:pPr>
              <w:pStyle w:val="TableParagraph"/>
              <w:ind w:left="68"/>
              <w:rPr>
                <w:sz w:val="24"/>
              </w:rPr>
            </w:pPr>
            <w:r>
              <w:rPr>
                <w:sz w:val="24"/>
              </w:rPr>
              <w:t>谓非作常住</w:t>
            </w:r>
          </w:p>
        </w:tc>
        <w:tc>
          <w:tcPr>
            <w:tcW w:w="2334" w:type="dxa"/>
          </w:tcPr>
          <w:p>
            <w:pPr>
              <w:pStyle w:val="TableParagraph"/>
              <w:spacing w:before="0"/>
              <w:rPr>
                <w:rFonts w:ascii="Times New Roman"/>
                <w:sz w:val="24"/>
              </w:rPr>
            </w:pPr>
          </w:p>
        </w:tc>
        <w:tc>
          <w:tcPr>
            <w:tcW w:w="1976" w:type="dxa"/>
            <w:vMerge/>
            <w:tcBorders>
              <w:top w:val="nil"/>
            </w:tcBorders>
          </w:tcPr>
          <w:p>
            <w:pPr>
              <w:rPr>
                <w:sz w:val="2"/>
                <w:szCs w:val="2"/>
              </w:rPr>
            </w:pPr>
          </w:p>
        </w:tc>
        <w:tc>
          <w:tcPr>
            <w:tcW w:w="2682" w:type="dxa"/>
            <w:vMerge/>
            <w:tcBorders>
              <w:top w:val="nil"/>
              <w:right w:val="single" w:sz="8" w:space="0" w:color="000000"/>
            </w:tcBorders>
          </w:tcPr>
          <w:p>
            <w:pPr>
              <w:rPr>
                <w:sz w:val="2"/>
                <w:szCs w:val="2"/>
              </w:rPr>
            </w:pPr>
          </w:p>
        </w:tc>
      </w:tr>
      <w:tr>
        <w:trPr>
          <w:trHeight w:val="464" w:hRule="atLeast"/>
        </w:trPr>
        <w:tc>
          <w:tcPr>
            <w:tcW w:w="2432" w:type="dxa"/>
            <w:tcBorders>
              <w:left w:val="single" w:sz="8" w:space="0" w:color="000000"/>
            </w:tcBorders>
          </w:tcPr>
          <w:p>
            <w:pPr>
              <w:pStyle w:val="TableParagraph"/>
              <w:ind w:left="808"/>
              <w:rPr>
                <w:sz w:val="24"/>
              </w:rPr>
            </w:pPr>
            <w:r>
              <w:rPr>
                <w:sz w:val="24"/>
              </w:rPr>
              <w:t>既见无常有</w:t>
            </w:r>
          </w:p>
        </w:tc>
        <w:tc>
          <w:tcPr>
            <w:tcW w:w="1359" w:type="dxa"/>
          </w:tcPr>
          <w:p>
            <w:pPr>
              <w:pStyle w:val="TableParagraph"/>
              <w:ind w:left="68"/>
              <w:rPr>
                <w:sz w:val="24"/>
              </w:rPr>
            </w:pPr>
            <w:r>
              <w:rPr>
                <w:sz w:val="24"/>
              </w:rPr>
              <w:t>应言常性无</w:t>
            </w:r>
          </w:p>
        </w:tc>
        <w:tc>
          <w:tcPr>
            <w:tcW w:w="2334" w:type="dxa"/>
          </w:tcPr>
          <w:p>
            <w:pPr>
              <w:pStyle w:val="TableParagraph"/>
              <w:spacing w:before="0"/>
              <w:rPr>
                <w:rFonts w:ascii="Times New Roman"/>
                <w:sz w:val="24"/>
              </w:rPr>
            </w:pPr>
          </w:p>
        </w:tc>
        <w:tc>
          <w:tcPr>
            <w:tcW w:w="1976" w:type="dxa"/>
            <w:vMerge/>
            <w:tcBorders>
              <w:top w:val="nil"/>
            </w:tcBorders>
          </w:tcPr>
          <w:p>
            <w:pPr>
              <w:rPr>
                <w:sz w:val="2"/>
                <w:szCs w:val="2"/>
              </w:rPr>
            </w:pPr>
          </w:p>
        </w:tc>
        <w:tc>
          <w:tcPr>
            <w:tcW w:w="2682" w:type="dxa"/>
            <w:vMerge/>
            <w:tcBorders>
              <w:top w:val="nil"/>
              <w:right w:val="single" w:sz="8" w:space="0" w:color="000000"/>
            </w:tcBorders>
          </w:tcPr>
          <w:p>
            <w:pPr>
              <w:rPr>
                <w:sz w:val="2"/>
                <w:szCs w:val="2"/>
              </w:rPr>
            </w:pPr>
          </w:p>
        </w:tc>
      </w:tr>
      <w:tr>
        <w:trPr>
          <w:trHeight w:val="464" w:hRule="atLeast"/>
        </w:trPr>
        <w:tc>
          <w:tcPr>
            <w:tcW w:w="2432" w:type="dxa"/>
            <w:tcBorders>
              <w:left w:val="single" w:sz="8" w:space="0" w:color="000000"/>
            </w:tcBorders>
          </w:tcPr>
          <w:p>
            <w:pPr>
              <w:pStyle w:val="TableParagraph"/>
              <w:ind w:left="808"/>
              <w:rPr>
                <w:sz w:val="24"/>
              </w:rPr>
            </w:pPr>
            <w:r>
              <w:rPr>
                <w:sz w:val="24"/>
              </w:rPr>
              <w:t>愚夫妄分别</w:t>
            </w:r>
          </w:p>
        </w:tc>
        <w:tc>
          <w:tcPr>
            <w:tcW w:w="1359" w:type="dxa"/>
          </w:tcPr>
          <w:p>
            <w:pPr>
              <w:pStyle w:val="TableParagraph"/>
              <w:ind w:left="68"/>
              <w:rPr>
                <w:sz w:val="24"/>
              </w:rPr>
            </w:pPr>
            <w:r>
              <w:rPr>
                <w:sz w:val="24"/>
              </w:rPr>
              <w:t>谓空等为常</w:t>
            </w:r>
          </w:p>
        </w:tc>
        <w:tc>
          <w:tcPr>
            <w:tcW w:w="2334" w:type="dxa"/>
          </w:tcPr>
          <w:p>
            <w:pPr>
              <w:pStyle w:val="TableParagraph"/>
              <w:spacing w:before="0"/>
              <w:rPr>
                <w:rFonts w:ascii="Times New Roman"/>
                <w:sz w:val="24"/>
              </w:rPr>
            </w:pPr>
          </w:p>
        </w:tc>
        <w:tc>
          <w:tcPr>
            <w:tcW w:w="1976" w:type="dxa"/>
            <w:vMerge/>
            <w:tcBorders>
              <w:top w:val="nil"/>
            </w:tcBorders>
          </w:tcPr>
          <w:p>
            <w:pPr>
              <w:rPr>
                <w:sz w:val="2"/>
                <w:szCs w:val="2"/>
              </w:rPr>
            </w:pPr>
          </w:p>
        </w:tc>
        <w:tc>
          <w:tcPr>
            <w:tcW w:w="2682" w:type="dxa"/>
            <w:vMerge/>
            <w:tcBorders>
              <w:top w:val="nil"/>
              <w:right w:val="single" w:sz="8" w:space="0" w:color="000000"/>
            </w:tcBorders>
          </w:tcPr>
          <w:p>
            <w:pPr>
              <w:rPr>
                <w:sz w:val="2"/>
                <w:szCs w:val="2"/>
              </w:rPr>
            </w:pPr>
          </w:p>
        </w:tc>
      </w:tr>
      <w:tr>
        <w:trPr>
          <w:trHeight w:val="464" w:hRule="atLeast"/>
        </w:trPr>
        <w:tc>
          <w:tcPr>
            <w:tcW w:w="2432" w:type="dxa"/>
            <w:tcBorders>
              <w:left w:val="single" w:sz="8" w:space="0" w:color="000000"/>
            </w:tcBorders>
          </w:tcPr>
          <w:p>
            <w:pPr>
              <w:pStyle w:val="TableParagraph"/>
              <w:ind w:left="808"/>
              <w:rPr>
                <w:sz w:val="24"/>
              </w:rPr>
            </w:pPr>
            <w:r>
              <w:rPr>
                <w:sz w:val="24"/>
              </w:rPr>
              <w:t>智者依世间</w:t>
            </w:r>
          </w:p>
        </w:tc>
        <w:tc>
          <w:tcPr>
            <w:tcW w:w="1359" w:type="dxa"/>
          </w:tcPr>
          <w:p>
            <w:pPr>
              <w:pStyle w:val="TableParagraph"/>
              <w:ind w:left="68"/>
              <w:rPr>
                <w:sz w:val="24"/>
              </w:rPr>
            </w:pPr>
            <w:r>
              <w:rPr>
                <w:sz w:val="24"/>
              </w:rPr>
              <w:t>亦不见此义</w:t>
            </w:r>
          </w:p>
        </w:tc>
        <w:tc>
          <w:tcPr>
            <w:tcW w:w="2334" w:type="dxa"/>
          </w:tcPr>
          <w:p>
            <w:pPr>
              <w:pStyle w:val="TableParagraph"/>
              <w:spacing w:before="0"/>
              <w:rPr>
                <w:rFonts w:ascii="Times New Roman"/>
                <w:sz w:val="24"/>
              </w:rPr>
            </w:pPr>
          </w:p>
        </w:tc>
        <w:tc>
          <w:tcPr>
            <w:tcW w:w="1976" w:type="dxa"/>
            <w:vMerge/>
            <w:tcBorders>
              <w:top w:val="nil"/>
            </w:tcBorders>
          </w:tcPr>
          <w:p>
            <w:pPr>
              <w:rPr>
                <w:sz w:val="2"/>
                <w:szCs w:val="2"/>
              </w:rPr>
            </w:pPr>
          </w:p>
        </w:tc>
        <w:tc>
          <w:tcPr>
            <w:tcW w:w="2682" w:type="dxa"/>
            <w:vMerge/>
            <w:tcBorders>
              <w:top w:val="nil"/>
              <w:right w:val="single" w:sz="8" w:space="0" w:color="000000"/>
            </w:tcBorders>
          </w:tcPr>
          <w:p>
            <w:pPr>
              <w:rPr>
                <w:sz w:val="2"/>
                <w:szCs w:val="2"/>
              </w:rPr>
            </w:pPr>
          </w:p>
        </w:tc>
      </w:tr>
      <w:tr>
        <w:trPr>
          <w:trHeight w:val="464" w:hRule="atLeast"/>
        </w:trPr>
        <w:tc>
          <w:tcPr>
            <w:tcW w:w="2432" w:type="dxa"/>
            <w:tcBorders>
              <w:left w:val="single" w:sz="8" w:space="0" w:color="000000"/>
            </w:tcBorders>
          </w:tcPr>
          <w:p>
            <w:pPr>
              <w:pStyle w:val="TableParagraph"/>
              <w:ind w:left="808"/>
              <w:rPr>
                <w:sz w:val="24"/>
              </w:rPr>
            </w:pPr>
            <w:r>
              <w:rPr>
                <w:sz w:val="24"/>
              </w:rPr>
              <w:t>非唯一有分</w:t>
            </w:r>
          </w:p>
        </w:tc>
        <w:tc>
          <w:tcPr>
            <w:tcW w:w="1359" w:type="dxa"/>
          </w:tcPr>
          <w:p>
            <w:pPr>
              <w:pStyle w:val="TableParagraph"/>
              <w:ind w:left="68"/>
              <w:rPr>
                <w:sz w:val="24"/>
              </w:rPr>
            </w:pPr>
            <w:r>
              <w:rPr>
                <w:sz w:val="24"/>
              </w:rPr>
              <w:t>遍满一切分</w:t>
            </w:r>
          </w:p>
        </w:tc>
        <w:tc>
          <w:tcPr>
            <w:tcW w:w="2334" w:type="dxa"/>
          </w:tcPr>
          <w:p>
            <w:pPr>
              <w:pStyle w:val="TableParagraph"/>
              <w:spacing w:before="0"/>
              <w:rPr>
                <w:rFonts w:ascii="Times New Roman"/>
                <w:sz w:val="24"/>
              </w:rPr>
            </w:pPr>
          </w:p>
        </w:tc>
        <w:tc>
          <w:tcPr>
            <w:tcW w:w="1976" w:type="dxa"/>
            <w:vMerge/>
            <w:tcBorders>
              <w:top w:val="nil"/>
            </w:tcBorders>
          </w:tcPr>
          <w:p>
            <w:pPr>
              <w:rPr>
                <w:sz w:val="2"/>
                <w:szCs w:val="2"/>
              </w:rPr>
            </w:pPr>
          </w:p>
        </w:tc>
        <w:tc>
          <w:tcPr>
            <w:tcW w:w="2682" w:type="dxa"/>
            <w:vMerge/>
            <w:tcBorders>
              <w:top w:val="nil"/>
              <w:right w:val="single" w:sz="8" w:space="0" w:color="000000"/>
            </w:tcBorders>
          </w:tcPr>
          <w:p>
            <w:pPr>
              <w:rPr>
                <w:sz w:val="2"/>
                <w:szCs w:val="2"/>
              </w:rPr>
            </w:pPr>
          </w:p>
        </w:tc>
      </w:tr>
      <w:tr>
        <w:trPr>
          <w:trHeight w:val="464" w:hRule="atLeast"/>
        </w:trPr>
        <w:tc>
          <w:tcPr>
            <w:tcW w:w="2432" w:type="dxa"/>
            <w:tcBorders>
              <w:left w:val="single" w:sz="8" w:space="0" w:color="000000"/>
            </w:tcBorders>
          </w:tcPr>
          <w:p>
            <w:pPr>
              <w:pStyle w:val="TableParagraph"/>
              <w:ind w:left="808"/>
              <w:rPr>
                <w:sz w:val="24"/>
              </w:rPr>
            </w:pPr>
            <w:r>
              <w:rPr>
                <w:sz w:val="24"/>
              </w:rPr>
              <w:t>故知一一分</w:t>
            </w:r>
          </w:p>
        </w:tc>
        <w:tc>
          <w:tcPr>
            <w:tcW w:w="1359" w:type="dxa"/>
          </w:tcPr>
          <w:p>
            <w:pPr>
              <w:pStyle w:val="TableParagraph"/>
              <w:ind w:left="68"/>
              <w:rPr>
                <w:sz w:val="24"/>
              </w:rPr>
            </w:pPr>
            <w:r>
              <w:rPr>
                <w:sz w:val="24"/>
              </w:rPr>
              <w:t>各别有有分</w:t>
            </w:r>
          </w:p>
        </w:tc>
        <w:tc>
          <w:tcPr>
            <w:tcW w:w="2334" w:type="dxa"/>
          </w:tcPr>
          <w:p>
            <w:pPr>
              <w:pStyle w:val="TableParagraph"/>
              <w:spacing w:before="0"/>
              <w:rPr>
                <w:rFonts w:ascii="Times New Roman"/>
                <w:sz w:val="24"/>
              </w:rPr>
            </w:pPr>
          </w:p>
        </w:tc>
        <w:tc>
          <w:tcPr>
            <w:tcW w:w="1976" w:type="dxa"/>
            <w:vMerge/>
            <w:tcBorders>
              <w:top w:val="nil"/>
            </w:tcBorders>
          </w:tcPr>
          <w:p>
            <w:pPr>
              <w:rPr>
                <w:sz w:val="2"/>
                <w:szCs w:val="2"/>
              </w:rPr>
            </w:pPr>
          </w:p>
        </w:tc>
        <w:tc>
          <w:tcPr>
            <w:tcW w:w="2682" w:type="dxa"/>
            <w:vMerge/>
            <w:tcBorders>
              <w:top w:val="nil"/>
              <w:right w:val="single" w:sz="8" w:space="0" w:color="000000"/>
            </w:tcBorders>
          </w:tcPr>
          <w:p>
            <w:pPr>
              <w:rPr>
                <w:sz w:val="2"/>
                <w:szCs w:val="2"/>
              </w:rPr>
            </w:pPr>
          </w:p>
        </w:tc>
      </w:tr>
      <w:tr>
        <w:trPr>
          <w:trHeight w:val="464" w:hRule="atLeast"/>
        </w:trPr>
        <w:tc>
          <w:tcPr>
            <w:tcW w:w="2432" w:type="dxa"/>
            <w:tcBorders>
              <w:left w:val="single" w:sz="8" w:space="0" w:color="000000"/>
            </w:tcBorders>
          </w:tcPr>
          <w:p>
            <w:pPr>
              <w:pStyle w:val="TableParagraph"/>
              <w:ind w:left="808"/>
              <w:rPr>
                <w:sz w:val="24"/>
              </w:rPr>
            </w:pPr>
            <w:r>
              <w:rPr>
                <w:sz w:val="24"/>
              </w:rPr>
              <w:t>若法体实有</w:t>
            </w:r>
          </w:p>
        </w:tc>
        <w:tc>
          <w:tcPr>
            <w:tcW w:w="1359" w:type="dxa"/>
          </w:tcPr>
          <w:p>
            <w:pPr>
              <w:pStyle w:val="TableParagraph"/>
              <w:ind w:left="68"/>
              <w:rPr>
                <w:sz w:val="24"/>
              </w:rPr>
            </w:pPr>
            <w:r>
              <w:rPr>
                <w:sz w:val="24"/>
              </w:rPr>
              <w:t>卷舒用可得</w:t>
            </w:r>
          </w:p>
        </w:tc>
        <w:tc>
          <w:tcPr>
            <w:tcW w:w="2334" w:type="dxa"/>
          </w:tcPr>
          <w:p>
            <w:pPr>
              <w:pStyle w:val="TableParagraph"/>
              <w:spacing w:before="0"/>
              <w:rPr>
                <w:rFonts w:ascii="Times New Roman"/>
                <w:sz w:val="24"/>
              </w:rPr>
            </w:pPr>
          </w:p>
        </w:tc>
        <w:tc>
          <w:tcPr>
            <w:tcW w:w="1976" w:type="dxa"/>
            <w:vMerge/>
            <w:tcBorders>
              <w:top w:val="nil"/>
            </w:tcBorders>
          </w:tcPr>
          <w:p>
            <w:pPr>
              <w:rPr>
                <w:sz w:val="2"/>
                <w:szCs w:val="2"/>
              </w:rPr>
            </w:pPr>
          </w:p>
        </w:tc>
        <w:tc>
          <w:tcPr>
            <w:tcW w:w="2682" w:type="dxa"/>
            <w:vMerge/>
            <w:tcBorders>
              <w:top w:val="nil"/>
              <w:right w:val="single" w:sz="8" w:space="0" w:color="000000"/>
            </w:tcBorders>
          </w:tcPr>
          <w:p>
            <w:pPr>
              <w:rPr>
                <w:sz w:val="2"/>
                <w:szCs w:val="2"/>
              </w:rPr>
            </w:pPr>
          </w:p>
        </w:tc>
      </w:tr>
      <w:tr>
        <w:trPr>
          <w:trHeight w:val="464" w:hRule="atLeast"/>
        </w:trPr>
        <w:tc>
          <w:tcPr>
            <w:tcW w:w="2432" w:type="dxa"/>
            <w:tcBorders>
              <w:left w:val="single" w:sz="8" w:space="0" w:color="000000"/>
            </w:tcBorders>
          </w:tcPr>
          <w:p>
            <w:pPr>
              <w:pStyle w:val="TableParagraph"/>
              <w:ind w:left="808"/>
              <w:rPr>
                <w:sz w:val="24"/>
              </w:rPr>
            </w:pPr>
            <w:r>
              <w:rPr>
                <w:sz w:val="24"/>
              </w:rPr>
              <w:t>此定从他生</w:t>
            </w:r>
          </w:p>
        </w:tc>
        <w:tc>
          <w:tcPr>
            <w:tcW w:w="1359" w:type="dxa"/>
          </w:tcPr>
          <w:p>
            <w:pPr>
              <w:pStyle w:val="TableParagraph"/>
              <w:ind w:left="68"/>
              <w:rPr>
                <w:sz w:val="24"/>
              </w:rPr>
            </w:pPr>
            <w:r>
              <w:rPr>
                <w:sz w:val="24"/>
              </w:rPr>
              <w:t>故成所生果</w:t>
            </w:r>
          </w:p>
        </w:tc>
        <w:tc>
          <w:tcPr>
            <w:tcW w:w="2334" w:type="dxa"/>
          </w:tcPr>
          <w:p>
            <w:pPr>
              <w:pStyle w:val="TableParagraph"/>
              <w:spacing w:before="0"/>
              <w:rPr>
                <w:rFonts w:ascii="Times New Roman"/>
                <w:sz w:val="24"/>
              </w:rPr>
            </w:pPr>
          </w:p>
        </w:tc>
        <w:tc>
          <w:tcPr>
            <w:tcW w:w="1976" w:type="dxa"/>
            <w:vMerge/>
            <w:tcBorders>
              <w:top w:val="nil"/>
            </w:tcBorders>
          </w:tcPr>
          <w:p>
            <w:pPr>
              <w:rPr>
                <w:sz w:val="2"/>
                <w:szCs w:val="2"/>
              </w:rPr>
            </w:pPr>
          </w:p>
        </w:tc>
        <w:tc>
          <w:tcPr>
            <w:tcW w:w="2682" w:type="dxa"/>
            <w:vMerge/>
            <w:tcBorders>
              <w:top w:val="nil"/>
              <w:right w:val="single" w:sz="8" w:space="0" w:color="000000"/>
            </w:tcBorders>
          </w:tcPr>
          <w:p>
            <w:pPr>
              <w:rPr>
                <w:sz w:val="2"/>
                <w:szCs w:val="2"/>
              </w:rPr>
            </w:pPr>
          </w:p>
        </w:tc>
      </w:tr>
      <w:tr>
        <w:trPr>
          <w:trHeight w:val="464" w:hRule="atLeast"/>
        </w:trPr>
        <w:tc>
          <w:tcPr>
            <w:tcW w:w="2432" w:type="dxa"/>
            <w:tcBorders>
              <w:left w:val="single" w:sz="8" w:space="0" w:color="000000"/>
            </w:tcBorders>
          </w:tcPr>
          <w:p>
            <w:pPr>
              <w:pStyle w:val="TableParagraph"/>
              <w:ind w:left="808"/>
              <w:rPr>
                <w:sz w:val="24"/>
              </w:rPr>
            </w:pPr>
            <w:r>
              <w:rPr>
                <w:sz w:val="24"/>
              </w:rPr>
              <w:t>若离所生果</w:t>
            </w:r>
          </w:p>
        </w:tc>
        <w:tc>
          <w:tcPr>
            <w:tcW w:w="1359" w:type="dxa"/>
          </w:tcPr>
          <w:p>
            <w:pPr>
              <w:pStyle w:val="TableParagraph"/>
              <w:ind w:left="68"/>
              <w:rPr>
                <w:sz w:val="24"/>
              </w:rPr>
            </w:pPr>
            <w:r>
              <w:rPr>
                <w:sz w:val="24"/>
              </w:rPr>
              <w:t>无有能生因</w:t>
            </w:r>
          </w:p>
        </w:tc>
        <w:tc>
          <w:tcPr>
            <w:tcW w:w="2334" w:type="dxa"/>
          </w:tcPr>
          <w:p>
            <w:pPr>
              <w:pStyle w:val="TableParagraph"/>
              <w:spacing w:before="0"/>
              <w:rPr>
                <w:rFonts w:ascii="Times New Roman"/>
                <w:sz w:val="24"/>
              </w:rPr>
            </w:pPr>
          </w:p>
        </w:tc>
        <w:tc>
          <w:tcPr>
            <w:tcW w:w="1976" w:type="dxa"/>
            <w:vMerge/>
            <w:tcBorders>
              <w:top w:val="nil"/>
            </w:tcBorders>
          </w:tcPr>
          <w:p>
            <w:pPr>
              <w:rPr>
                <w:sz w:val="2"/>
                <w:szCs w:val="2"/>
              </w:rPr>
            </w:pPr>
          </w:p>
        </w:tc>
        <w:tc>
          <w:tcPr>
            <w:tcW w:w="2682" w:type="dxa"/>
            <w:vMerge/>
            <w:tcBorders>
              <w:top w:val="nil"/>
              <w:right w:val="single" w:sz="8" w:space="0" w:color="000000"/>
            </w:tcBorders>
          </w:tcPr>
          <w:p>
            <w:pPr>
              <w:rPr>
                <w:sz w:val="2"/>
                <w:szCs w:val="2"/>
              </w:rPr>
            </w:pPr>
          </w:p>
        </w:tc>
      </w:tr>
      <w:tr>
        <w:trPr>
          <w:trHeight w:val="464" w:hRule="atLeast"/>
        </w:trPr>
        <w:tc>
          <w:tcPr>
            <w:tcW w:w="2432" w:type="dxa"/>
            <w:tcBorders>
              <w:left w:val="single" w:sz="8" w:space="0" w:color="000000"/>
            </w:tcBorders>
          </w:tcPr>
          <w:p>
            <w:pPr>
              <w:pStyle w:val="TableParagraph"/>
              <w:ind w:left="808"/>
              <w:rPr>
                <w:sz w:val="24"/>
              </w:rPr>
            </w:pPr>
            <w:r>
              <w:rPr>
                <w:sz w:val="24"/>
              </w:rPr>
              <w:t>是故能生因</w:t>
            </w:r>
          </w:p>
        </w:tc>
        <w:tc>
          <w:tcPr>
            <w:tcW w:w="1359" w:type="dxa"/>
          </w:tcPr>
          <w:p>
            <w:pPr>
              <w:pStyle w:val="TableParagraph"/>
              <w:ind w:left="68"/>
              <w:rPr>
                <w:sz w:val="24"/>
              </w:rPr>
            </w:pPr>
            <w:r>
              <w:rPr>
                <w:sz w:val="24"/>
              </w:rPr>
              <w:t>皆成所生果</w:t>
            </w:r>
          </w:p>
        </w:tc>
        <w:tc>
          <w:tcPr>
            <w:tcW w:w="2334" w:type="dxa"/>
          </w:tcPr>
          <w:p>
            <w:pPr>
              <w:pStyle w:val="TableParagraph"/>
              <w:spacing w:before="0"/>
              <w:rPr>
                <w:rFonts w:ascii="Times New Roman"/>
                <w:sz w:val="24"/>
              </w:rPr>
            </w:pPr>
          </w:p>
        </w:tc>
        <w:tc>
          <w:tcPr>
            <w:tcW w:w="1976" w:type="dxa"/>
            <w:vMerge/>
            <w:tcBorders>
              <w:top w:val="nil"/>
            </w:tcBorders>
          </w:tcPr>
          <w:p>
            <w:pPr>
              <w:rPr>
                <w:sz w:val="2"/>
                <w:szCs w:val="2"/>
              </w:rPr>
            </w:pPr>
          </w:p>
        </w:tc>
        <w:tc>
          <w:tcPr>
            <w:tcW w:w="2682" w:type="dxa"/>
            <w:vMerge/>
            <w:tcBorders>
              <w:top w:val="nil"/>
              <w:right w:val="single" w:sz="8" w:space="0" w:color="000000"/>
            </w:tcBorders>
          </w:tcPr>
          <w:p>
            <w:pPr>
              <w:rPr>
                <w:sz w:val="2"/>
                <w:szCs w:val="2"/>
              </w:rPr>
            </w:pPr>
          </w:p>
        </w:tc>
      </w:tr>
      <w:tr>
        <w:trPr>
          <w:trHeight w:val="464" w:hRule="atLeast"/>
        </w:trPr>
        <w:tc>
          <w:tcPr>
            <w:tcW w:w="2432" w:type="dxa"/>
            <w:tcBorders>
              <w:left w:val="single" w:sz="8" w:space="0" w:color="000000"/>
            </w:tcBorders>
          </w:tcPr>
          <w:p>
            <w:pPr>
              <w:pStyle w:val="TableParagraph"/>
              <w:ind w:left="808"/>
              <w:rPr>
                <w:sz w:val="24"/>
              </w:rPr>
            </w:pPr>
            <w:r>
              <w:rPr>
                <w:sz w:val="24"/>
              </w:rPr>
              <w:t>诸法必变异</w:t>
            </w:r>
          </w:p>
        </w:tc>
        <w:tc>
          <w:tcPr>
            <w:tcW w:w="1359" w:type="dxa"/>
          </w:tcPr>
          <w:p>
            <w:pPr>
              <w:pStyle w:val="TableParagraph"/>
              <w:ind w:left="68"/>
              <w:rPr>
                <w:sz w:val="24"/>
              </w:rPr>
            </w:pPr>
            <w:r>
              <w:rPr>
                <w:sz w:val="24"/>
              </w:rPr>
              <w:t>方作余生因</w:t>
            </w:r>
          </w:p>
        </w:tc>
        <w:tc>
          <w:tcPr>
            <w:tcW w:w="2334" w:type="dxa"/>
          </w:tcPr>
          <w:p>
            <w:pPr>
              <w:pStyle w:val="TableParagraph"/>
              <w:spacing w:before="0"/>
              <w:rPr>
                <w:rFonts w:ascii="Times New Roman"/>
                <w:sz w:val="24"/>
              </w:rPr>
            </w:pPr>
          </w:p>
        </w:tc>
        <w:tc>
          <w:tcPr>
            <w:tcW w:w="1976" w:type="dxa"/>
            <w:vMerge/>
            <w:tcBorders>
              <w:top w:val="nil"/>
            </w:tcBorders>
          </w:tcPr>
          <w:p>
            <w:pPr>
              <w:rPr>
                <w:sz w:val="2"/>
                <w:szCs w:val="2"/>
              </w:rPr>
            </w:pPr>
          </w:p>
        </w:tc>
        <w:tc>
          <w:tcPr>
            <w:tcW w:w="2682" w:type="dxa"/>
            <w:vMerge/>
            <w:tcBorders>
              <w:top w:val="nil"/>
              <w:right w:val="single" w:sz="8" w:space="0" w:color="000000"/>
            </w:tcBorders>
          </w:tcPr>
          <w:p>
            <w:pPr>
              <w:rPr>
                <w:sz w:val="2"/>
                <w:szCs w:val="2"/>
              </w:rPr>
            </w:pPr>
          </w:p>
        </w:tc>
      </w:tr>
      <w:tr>
        <w:trPr>
          <w:trHeight w:val="464" w:hRule="atLeast"/>
        </w:trPr>
        <w:tc>
          <w:tcPr>
            <w:tcW w:w="2432" w:type="dxa"/>
            <w:tcBorders>
              <w:left w:val="single" w:sz="8" w:space="0" w:color="000000"/>
            </w:tcBorders>
          </w:tcPr>
          <w:p>
            <w:pPr>
              <w:pStyle w:val="TableParagraph"/>
              <w:ind w:left="808"/>
              <w:rPr>
                <w:sz w:val="24"/>
              </w:rPr>
            </w:pPr>
            <w:r>
              <w:rPr>
                <w:sz w:val="24"/>
              </w:rPr>
              <w:t>如是变异因</w:t>
            </w:r>
          </w:p>
        </w:tc>
        <w:tc>
          <w:tcPr>
            <w:tcW w:w="1359" w:type="dxa"/>
          </w:tcPr>
          <w:p>
            <w:pPr>
              <w:pStyle w:val="TableParagraph"/>
              <w:ind w:left="68"/>
              <w:rPr>
                <w:sz w:val="24"/>
              </w:rPr>
            </w:pPr>
            <w:r>
              <w:rPr>
                <w:sz w:val="24"/>
              </w:rPr>
              <w:t>岂得名常住</w:t>
            </w:r>
          </w:p>
        </w:tc>
        <w:tc>
          <w:tcPr>
            <w:tcW w:w="2334" w:type="dxa"/>
          </w:tcPr>
          <w:p>
            <w:pPr>
              <w:pStyle w:val="TableParagraph"/>
              <w:spacing w:before="0"/>
              <w:rPr>
                <w:rFonts w:ascii="Times New Roman"/>
                <w:sz w:val="24"/>
              </w:rPr>
            </w:pPr>
          </w:p>
        </w:tc>
        <w:tc>
          <w:tcPr>
            <w:tcW w:w="1976" w:type="dxa"/>
            <w:vMerge/>
            <w:tcBorders>
              <w:top w:val="nil"/>
            </w:tcBorders>
          </w:tcPr>
          <w:p>
            <w:pPr>
              <w:rPr>
                <w:sz w:val="2"/>
                <w:szCs w:val="2"/>
              </w:rPr>
            </w:pPr>
          </w:p>
        </w:tc>
        <w:tc>
          <w:tcPr>
            <w:tcW w:w="2682" w:type="dxa"/>
            <w:vMerge/>
            <w:tcBorders>
              <w:top w:val="nil"/>
              <w:right w:val="single" w:sz="8" w:space="0" w:color="000000"/>
            </w:tcBorders>
          </w:tcPr>
          <w:p>
            <w:pPr>
              <w:rPr>
                <w:sz w:val="2"/>
                <w:szCs w:val="2"/>
              </w:rPr>
            </w:pPr>
          </w:p>
        </w:tc>
      </w:tr>
      <w:tr>
        <w:trPr>
          <w:trHeight w:val="464" w:hRule="atLeast"/>
        </w:trPr>
        <w:tc>
          <w:tcPr>
            <w:tcW w:w="2432" w:type="dxa"/>
            <w:tcBorders>
              <w:left w:val="single" w:sz="8" w:space="0" w:color="000000"/>
            </w:tcBorders>
          </w:tcPr>
          <w:p>
            <w:pPr>
              <w:pStyle w:val="TableParagraph"/>
              <w:ind w:left="808"/>
              <w:rPr>
                <w:sz w:val="24"/>
              </w:rPr>
            </w:pPr>
            <w:r>
              <w:rPr>
                <w:sz w:val="24"/>
              </w:rPr>
              <w:t>若本无今有</w:t>
            </w:r>
          </w:p>
        </w:tc>
        <w:tc>
          <w:tcPr>
            <w:tcW w:w="1359" w:type="dxa"/>
          </w:tcPr>
          <w:p>
            <w:pPr>
              <w:pStyle w:val="TableParagraph"/>
              <w:ind w:left="68"/>
              <w:rPr>
                <w:sz w:val="24"/>
              </w:rPr>
            </w:pPr>
            <w:r>
              <w:rPr>
                <w:sz w:val="24"/>
              </w:rPr>
              <w:t>自然常为因</w:t>
            </w:r>
          </w:p>
        </w:tc>
        <w:tc>
          <w:tcPr>
            <w:tcW w:w="2334" w:type="dxa"/>
          </w:tcPr>
          <w:p>
            <w:pPr>
              <w:pStyle w:val="TableParagraph"/>
              <w:spacing w:before="0"/>
              <w:rPr>
                <w:rFonts w:ascii="Times New Roman"/>
                <w:sz w:val="24"/>
              </w:rPr>
            </w:pPr>
          </w:p>
        </w:tc>
        <w:tc>
          <w:tcPr>
            <w:tcW w:w="1976" w:type="dxa"/>
            <w:vMerge/>
            <w:tcBorders>
              <w:top w:val="nil"/>
            </w:tcBorders>
          </w:tcPr>
          <w:p>
            <w:pPr>
              <w:rPr>
                <w:sz w:val="2"/>
                <w:szCs w:val="2"/>
              </w:rPr>
            </w:pPr>
          </w:p>
        </w:tc>
        <w:tc>
          <w:tcPr>
            <w:tcW w:w="2682" w:type="dxa"/>
            <w:vMerge/>
            <w:tcBorders>
              <w:top w:val="nil"/>
              <w:right w:val="single" w:sz="8" w:space="0" w:color="000000"/>
            </w:tcBorders>
          </w:tcPr>
          <w:p>
            <w:pPr>
              <w:rPr>
                <w:sz w:val="2"/>
                <w:szCs w:val="2"/>
              </w:rPr>
            </w:pPr>
          </w:p>
        </w:tc>
      </w:tr>
      <w:tr>
        <w:trPr>
          <w:trHeight w:val="464" w:hRule="atLeast"/>
        </w:trPr>
        <w:tc>
          <w:tcPr>
            <w:tcW w:w="2432" w:type="dxa"/>
            <w:tcBorders>
              <w:left w:val="single" w:sz="8" w:space="0" w:color="000000"/>
            </w:tcBorders>
          </w:tcPr>
          <w:p>
            <w:pPr>
              <w:pStyle w:val="TableParagraph"/>
              <w:ind w:left="808"/>
              <w:rPr>
                <w:sz w:val="24"/>
              </w:rPr>
            </w:pPr>
            <w:r>
              <w:rPr>
                <w:sz w:val="24"/>
              </w:rPr>
              <w:t>既许有自然</w:t>
            </w:r>
          </w:p>
        </w:tc>
        <w:tc>
          <w:tcPr>
            <w:tcW w:w="1359" w:type="dxa"/>
          </w:tcPr>
          <w:p>
            <w:pPr>
              <w:pStyle w:val="TableParagraph"/>
              <w:ind w:left="68"/>
              <w:rPr>
                <w:sz w:val="24"/>
              </w:rPr>
            </w:pPr>
            <w:r>
              <w:rPr>
                <w:sz w:val="24"/>
              </w:rPr>
              <w:t>因则为妄立</w:t>
            </w:r>
          </w:p>
        </w:tc>
        <w:tc>
          <w:tcPr>
            <w:tcW w:w="2334" w:type="dxa"/>
          </w:tcPr>
          <w:p>
            <w:pPr>
              <w:pStyle w:val="TableParagraph"/>
              <w:spacing w:before="0"/>
              <w:rPr>
                <w:rFonts w:ascii="Times New Roman"/>
                <w:sz w:val="24"/>
              </w:rPr>
            </w:pPr>
          </w:p>
        </w:tc>
        <w:tc>
          <w:tcPr>
            <w:tcW w:w="1976" w:type="dxa"/>
            <w:vMerge/>
            <w:tcBorders>
              <w:top w:val="nil"/>
            </w:tcBorders>
          </w:tcPr>
          <w:p>
            <w:pPr>
              <w:rPr>
                <w:sz w:val="2"/>
                <w:szCs w:val="2"/>
              </w:rPr>
            </w:pPr>
          </w:p>
        </w:tc>
        <w:tc>
          <w:tcPr>
            <w:tcW w:w="2682" w:type="dxa"/>
            <w:vMerge/>
            <w:tcBorders>
              <w:top w:val="nil"/>
              <w:right w:val="single" w:sz="8" w:space="0" w:color="000000"/>
            </w:tcBorders>
          </w:tcPr>
          <w:p>
            <w:pPr>
              <w:rPr>
                <w:sz w:val="2"/>
                <w:szCs w:val="2"/>
              </w:rPr>
            </w:pPr>
          </w:p>
        </w:tc>
      </w:tr>
      <w:tr>
        <w:trPr>
          <w:trHeight w:val="464" w:hRule="atLeast"/>
        </w:trPr>
        <w:tc>
          <w:tcPr>
            <w:tcW w:w="2432" w:type="dxa"/>
            <w:tcBorders>
              <w:left w:val="single" w:sz="8" w:space="0" w:color="000000"/>
            </w:tcBorders>
          </w:tcPr>
          <w:p>
            <w:pPr>
              <w:pStyle w:val="TableParagraph"/>
              <w:ind w:left="808"/>
              <w:rPr>
                <w:sz w:val="24"/>
              </w:rPr>
            </w:pPr>
            <w:r>
              <w:rPr>
                <w:sz w:val="24"/>
              </w:rPr>
              <w:t>云何依常性</w:t>
            </w:r>
          </w:p>
        </w:tc>
        <w:tc>
          <w:tcPr>
            <w:tcW w:w="1359" w:type="dxa"/>
          </w:tcPr>
          <w:p>
            <w:pPr>
              <w:pStyle w:val="TableParagraph"/>
              <w:ind w:left="68"/>
              <w:rPr>
                <w:sz w:val="24"/>
              </w:rPr>
            </w:pPr>
            <w:r>
              <w:rPr>
                <w:sz w:val="24"/>
              </w:rPr>
              <w:t>而起于无常</w:t>
            </w:r>
          </w:p>
        </w:tc>
        <w:tc>
          <w:tcPr>
            <w:tcW w:w="2334" w:type="dxa"/>
          </w:tcPr>
          <w:p>
            <w:pPr>
              <w:pStyle w:val="TableParagraph"/>
              <w:spacing w:before="0"/>
              <w:rPr>
                <w:rFonts w:ascii="Times New Roman"/>
                <w:sz w:val="24"/>
              </w:rPr>
            </w:pPr>
          </w:p>
        </w:tc>
        <w:tc>
          <w:tcPr>
            <w:tcW w:w="1976" w:type="dxa"/>
            <w:vMerge/>
            <w:tcBorders>
              <w:top w:val="nil"/>
            </w:tcBorders>
          </w:tcPr>
          <w:p>
            <w:pPr>
              <w:rPr>
                <w:sz w:val="2"/>
                <w:szCs w:val="2"/>
              </w:rPr>
            </w:pPr>
          </w:p>
        </w:tc>
        <w:tc>
          <w:tcPr>
            <w:tcW w:w="2682" w:type="dxa"/>
            <w:vMerge/>
            <w:tcBorders>
              <w:top w:val="nil"/>
              <w:right w:val="single" w:sz="8" w:space="0" w:color="000000"/>
            </w:tcBorders>
          </w:tcPr>
          <w:p>
            <w:pPr>
              <w:rPr>
                <w:sz w:val="2"/>
                <w:szCs w:val="2"/>
              </w:rPr>
            </w:pPr>
          </w:p>
        </w:tc>
      </w:tr>
      <w:tr>
        <w:trPr>
          <w:trHeight w:val="464" w:hRule="atLeast"/>
        </w:trPr>
        <w:tc>
          <w:tcPr>
            <w:tcW w:w="2432" w:type="dxa"/>
            <w:tcBorders>
              <w:left w:val="single" w:sz="8" w:space="0" w:color="000000"/>
            </w:tcBorders>
          </w:tcPr>
          <w:p>
            <w:pPr>
              <w:pStyle w:val="TableParagraph"/>
              <w:ind w:left="808"/>
              <w:rPr>
                <w:sz w:val="24"/>
              </w:rPr>
            </w:pPr>
            <w:r>
              <w:rPr>
                <w:sz w:val="24"/>
              </w:rPr>
              <w:t>因果相不同</w:t>
            </w:r>
          </w:p>
        </w:tc>
        <w:tc>
          <w:tcPr>
            <w:tcW w:w="1359" w:type="dxa"/>
          </w:tcPr>
          <w:p>
            <w:pPr>
              <w:pStyle w:val="TableParagraph"/>
              <w:ind w:left="68"/>
              <w:rPr>
                <w:sz w:val="24"/>
              </w:rPr>
            </w:pPr>
            <w:r>
              <w:rPr>
                <w:sz w:val="24"/>
              </w:rPr>
              <w:t>世所未曾见</w:t>
            </w:r>
          </w:p>
        </w:tc>
        <w:tc>
          <w:tcPr>
            <w:tcW w:w="2334" w:type="dxa"/>
          </w:tcPr>
          <w:p>
            <w:pPr>
              <w:pStyle w:val="TableParagraph"/>
              <w:spacing w:before="0"/>
              <w:rPr>
                <w:rFonts w:ascii="Times New Roman"/>
                <w:sz w:val="24"/>
              </w:rPr>
            </w:pPr>
          </w:p>
        </w:tc>
        <w:tc>
          <w:tcPr>
            <w:tcW w:w="1976" w:type="dxa"/>
            <w:vMerge/>
            <w:tcBorders>
              <w:top w:val="nil"/>
            </w:tcBorders>
          </w:tcPr>
          <w:p>
            <w:pPr>
              <w:rPr>
                <w:sz w:val="2"/>
                <w:szCs w:val="2"/>
              </w:rPr>
            </w:pPr>
          </w:p>
        </w:tc>
        <w:tc>
          <w:tcPr>
            <w:tcW w:w="2682" w:type="dxa"/>
            <w:vMerge/>
            <w:tcBorders>
              <w:top w:val="nil"/>
              <w:right w:val="single" w:sz="8" w:space="0" w:color="000000"/>
            </w:tcBorders>
          </w:tcPr>
          <w:p>
            <w:pPr>
              <w:rPr>
                <w:sz w:val="2"/>
                <w:szCs w:val="2"/>
              </w:rPr>
            </w:pPr>
          </w:p>
        </w:tc>
      </w:tr>
      <w:tr>
        <w:trPr>
          <w:trHeight w:val="654" w:hRule="atLeast"/>
        </w:trPr>
        <w:tc>
          <w:tcPr>
            <w:tcW w:w="2432" w:type="dxa"/>
            <w:tcBorders>
              <w:left w:val="single" w:sz="8" w:space="0" w:color="000000"/>
            </w:tcBorders>
          </w:tcPr>
          <w:p>
            <w:pPr>
              <w:pStyle w:val="TableParagraph"/>
              <w:ind w:left="808"/>
              <w:rPr>
                <w:sz w:val="24"/>
              </w:rPr>
            </w:pPr>
            <w:r>
              <w:rPr>
                <w:sz w:val="24"/>
              </w:rPr>
              <w:t>若一分是因</w:t>
            </w:r>
          </w:p>
        </w:tc>
        <w:tc>
          <w:tcPr>
            <w:tcW w:w="1359" w:type="dxa"/>
          </w:tcPr>
          <w:p>
            <w:pPr>
              <w:pStyle w:val="TableParagraph"/>
              <w:ind w:left="68"/>
              <w:rPr>
                <w:sz w:val="24"/>
              </w:rPr>
            </w:pPr>
            <w:r>
              <w:rPr>
                <w:sz w:val="24"/>
              </w:rPr>
              <w:t>余分非因者</w:t>
            </w:r>
          </w:p>
        </w:tc>
        <w:tc>
          <w:tcPr>
            <w:tcW w:w="2334" w:type="dxa"/>
          </w:tcPr>
          <w:p>
            <w:pPr>
              <w:pStyle w:val="TableParagraph"/>
              <w:spacing w:before="0"/>
              <w:rPr>
                <w:rFonts w:ascii="Times New Roman"/>
                <w:sz w:val="24"/>
              </w:rPr>
            </w:pPr>
          </w:p>
        </w:tc>
        <w:tc>
          <w:tcPr>
            <w:tcW w:w="1976" w:type="dxa"/>
            <w:vMerge/>
            <w:tcBorders>
              <w:top w:val="nil"/>
            </w:tcBorders>
          </w:tcPr>
          <w:p>
            <w:pPr>
              <w:rPr>
                <w:sz w:val="2"/>
                <w:szCs w:val="2"/>
              </w:rPr>
            </w:pPr>
          </w:p>
        </w:tc>
        <w:tc>
          <w:tcPr>
            <w:tcW w:w="2682" w:type="dxa"/>
            <w:vMerge/>
            <w:tcBorders>
              <w:top w:val="nil"/>
              <w:right w:val="single" w:sz="8" w:space="0" w:color="000000"/>
            </w:tcBorders>
          </w:tcPr>
          <w:p>
            <w:pPr>
              <w:rPr>
                <w:sz w:val="2"/>
                <w:szCs w:val="2"/>
              </w:rPr>
            </w:pPr>
          </w:p>
        </w:tc>
      </w:tr>
    </w:tbl>
    <w:p>
      <w:pPr>
        <w:spacing w:after="0"/>
        <w:rPr>
          <w:sz w:val="2"/>
          <w:szCs w:val="2"/>
        </w:rPr>
        <w:sectPr>
          <w:type w:val="continuous"/>
          <w:pgSz w:w="12240" w:h="15840"/>
          <w:pgMar w:top="700" w:bottom="280" w:left="580" w:right="640"/>
        </w:sectPr>
      </w:pPr>
    </w:p>
    <w:p>
      <w:pPr>
        <w:pStyle w:val="BodyText"/>
        <w:spacing w:line="362" w:lineRule="auto" w:before="80"/>
        <w:ind w:right="7204"/>
        <w:jc w:val="both"/>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即应成种种   种种故非常在因微圆相   于果则非有是故诸极微   非遍体和合于一极微处   既不许有余是故亦不应   许因果等量微若有东方   必有东方分极微若有分   如何是极微要取前舍后   方得说为行此二若是无   行者应非有极微无初分   中后分亦无是则一切眼   皆所不能见若因为果坏   是因即非常或许果与因   二体不同处不见有诸法   常而是有对故极微是常   诸佛未曾说离缚所缚因   更无真解脱生成用阙故   设有亦名无究竟涅槃时   无蕴亦无我不见涅槃者   依何有涅槃我时舍诸德   离爱有何思若有我无思   便用无所有无余有我种   则定能生思要无我无思   诸有乃无有若离苦有我   则定无涅槃是故涅槃中   我等皆永灭宁在世间求   非求于胜义以世间少有 于胜义都无</w:t>
      </w:r>
    </w:p>
    <w:p>
      <w:pPr>
        <w:pStyle w:val="BodyText"/>
        <w:spacing w:before="0"/>
        <w:ind w:left="0"/>
        <w:rPr>
          <w:sz w:val="9"/>
        </w:rPr>
      </w:pPr>
    </w:p>
    <w:p>
      <w:pPr>
        <w:pStyle w:val="BodyText"/>
        <w:spacing w:before="67"/>
        <w:ind w:left="3811" w:right="3808"/>
        <w:jc w:val="center"/>
      </w:pPr>
      <w:r>
        <w:rPr>
          <w:color w:val="993300"/>
        </w:rPr>
        <w:t>破我品第二</w:t>
      </w:r>
    </w:p>
    <w:p>
      <w:pPr>
        <w:pStyle w:val="BodyText"/>
        <w:spacing w:before="7"/>
        <w:ind w:left="0"/>
        <w:rPr>
          <w:sz w:val="19"/>
        </w:rPr>
      </w:pPr>
    </w:p>
    <w:p>
      <w:pPr>
        <w:pStyle w:val="BodyText"/>
        <w:tabs>
          <w:tab w:pos="2612" w:val="left" w:leader="none"/>
        </w:tabs>
        <w:spacing w:line="362" w:lineRule="auto" w:before="67"/>
        <w:ind w:right="7204"/>
      </w:pPr>
      <w:r>
        <w:rPr/>
        <w:t>内我实非男</w:t>
        <w:tab/>
        <w:t>非女非非</w:t>
      </w:r>
      <w:r>
        <w:rPr>
          <w:spacing w:val="-16"/>
        </w:rPr>
        <w:t>二</w:t>
      </w:r>
      <w:r>
        <w:rPr/>
        <w:t>但由无智故</w:t>
        <w:tab/>
        <w:t>谓我为丈</w:t>
      </w:r>
      <w:r>
        <w:rPr>
          <w:spacing w:val="-16"/>
        </w:rPr>
        <w:t>夫</w:t>
      </w:r>
    </w:p>
    <w:p>
      <w:pPr>
        <w:spacing w:after="0" w:line="362" w:lineRule="auto"/>
        <w:sectPr>
          <w:pgSz w:w="12240" w:h="15840"/>
          <w:pgMar w:top="580" w:bottom="280" w:left="580" w:right="640"/>
        </w:sectPr>
      </w:pPr>
    </w:p>
    <w:p>
      <w:pPr>
        <w:pStyle w:val="BodyText"/>
        <w:spacing w:line="362" w:lineRule="auto" w:before="89"/>
        <w:ind w:right="7204"/>
        <w:jc w:val="both"/>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若诸大种中   无男女非二云何诸大种   有男等相生汝我余非我   故我无定相岂不于无常   妄分别为我我即同于身   生生有变易故离身有我   常住理不然若法无触对   则无有动摇是故身作业   非命者能造我常非所害   岂烦修护因谁恐食金刚   执杖防众蠹若有宿生念   便谓我为常既见昔时痕   身亦应常住若我与思合   转成思念者思亦应非思   故我非常住我与乐等合   种种如乐等我如乐等故   非一亦非常若谓我思常   缘助成邪执如言火常住   则不缘薪等如至灭动物   作用彼无有故有我无思   其理不成就余方起思界   别处见于思如铁铤镕销   我体应变坏思如意量小   我似虚空大唯应观自相   则不见于思我德若周遍   何为他不受能障既言通   不应唯障一若德并悲思   何能造一切彼应与狂乱   俱痴无所成若德能善解   造舍等诸物而不知受用   非理宁过此有动作无常 虚通无动作</w:t>
      </w:r>
    </w:p>
    <w:p>
      <w:pPr>
        <w:spacing w:after="0" w:line="362" w:lineRule="auto"/>
        <w:jc w:val="both"/>
        <w:sectPr>
          <w:pgSz w:w="12240" w:h="15840"/>
          <w:pgMar w:top="580" w:bottom="280" w:left="580" w:right="640"/>
        </w:sectPr>
      </w:pPr>
    </w:p>
    <w:p>
      <w:pPr>
        <w:pStyle w:val="BodyText"/>
        <w:spacing w:line="362" w:lineRule="auto" w:before="90"/>
        <w:ind w:right="7204"/>
        <w:jc w:val="both"/>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无用同无性   何不欣无我或观我周遍   或见量同身或执如极微   智者达非有常法非可恼   何舍恼解脱是故计我常   证解脱非理我若实有性   不应赞离我定知真实者   趣解脱应虚解脱中若无   前亦应非有无杂时所见   彼真性应知若无常皆断   草等何不然此理设为真   无明亦非有现见色等行   从缘生住灭故知汝执我   虽有而无有如缘成芽等   缘成种等生故无常诸法   皆无常所起以法从缘生   故体而无断以法从缘灭 故体亦非常</w:t>
      </w:r>
    </w:p>
    <w:p>
      <w:pPr>
        <w:pStyle w:val="BodyText"/>
        <w:spacing w:before="2"/>
        <w:ind w:left="0"/>
        <w:rPr>
          <w:sz w:val="8"/>
        </w:rPr>
      </w:pPr>
    </w:p>
    <w:p>
      <w:pPr>
        <w:pStyle w:val="BodyText"/>
        <w:spacing w:before="67"/>
        <w:ind w:left="3811" w:right="3808"/>
        <w:jc w:val="center"/>
      </w:pPr>
      <w:r>
        <w:rPr>
          <w:color w:val="993300"/>
        </w:rPr>
        <w:t>破时品第三</w:t>
      </w:r>
    </w:p>
    <w:p>
      <w:pPr>
        <w:pStyle w:val="BodyText"/>
        <w:spacing w:before="7"/>
        <w:ind w:left="0"/>
        <w:rPr>
          <w:sz w:val="19"/>
        </w:rPr>
      </w:pPr>
    </w:p>
    <w:p>
      <w:pPr>
        <w:pStyle w:val="BodyText"/>
        <w:spacing w:line="362" w:lineRule="auto" w:before="67"/>
        <w:ind w:right="7204"/>
        <w:jc w:val="both"/>
      </w:pPr>
      <w:r>
        <w:rPr/>
        <w:t>瓶等在未来   即非有过现未来过现有   便是未来无未来若已谢   而有未来体此则恒未来   云何成过现法若在未来   现有未来相应即为现在   如何名未来去来如现有   取果用何无若体恒非无   何为不常住过去若过去   如何成过去过去不过去   如何成过去未来若有生   如何非现在未来若无生 如何非常住</w:t>
      </w:r>
    </w:p>
    <w:p>
      <w:pPr>
        <w:spacing w:after="0" w:line="362" w:lineRule="auto"/>
        <w:jc w:val="both"/>
        <w:sectPr>
          <w:pgSz w:w="12240" w:h="15840"/>
          <w:pgMar w:top="580" w:bottom="280" w:left="580" w:right="640"/>
        </w:sectPr>
      </w:pPr>
    </w:p>
    <w:p>
      <w:pPr>
        <w:pStyle w:val="BodyText"/>
        <w:spacing w:line="362" w:lineRule="auto" w:before="90"/>
        <w:ind w:right="7204"/>
        <w:jc w:val="both"/>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若未来无生   坏故非常者过去既无坏   何不谓为常现在世无常   非由过去等除斯二所趣   更无有第三若后生诸行   先已有定体说有定性人   应非是邪执若法因缘生   即非先有体先有而生者   生已复应生若见去来有   如何不见无既见有去来   应不说为远未作法若有   修戒等唐捐若少有所为   果则非先有诸行既无常   果则非恒有若有初有后   世共许非常应非勤解脱   解脱无去来或许有去来   贪应离贪者若执果先有   造宫舍严具柱等则唐捐   果先无亦尔诸法有转变   慧者未曾有唯除无智人   妄分别为有无常何有住   住无有何体初若有住者   后应无变衰譬如无一识   能了于二义如是无一义   二识所能知时若有余住   住则不成时时若余住无   后灭应非有法与无常异   法则非无常法与无常一   法应非有住无常初既劣   住力定应强此二复何缘   后见成颠倒若遍诸法体 无常力初劣</w:t>
      </w:r>
    </w:p>
    <w:p>
      <w:pPr>
        <w:spacing w:after="0" w:line="362" w:lineRule="auto"/>
        <w:jc w:val="both"/>
        <w:sectPr>
          <w:pgSz w:w="12240" w:h="15840"/>
          <w:pgMar w:top="580" w:bottom="280" w:left="580" w:right="640"/>
        </w:sectPr>
      </w:pPr>
    </w:p>
    <w:p>
      <w:pPr>
        <w:pStyle w:val="BodyText"/>
        <w:spacing w:line="362" w:lineRule="auto" w:before="91"/>
        <w:ind w:right="7204"/>
        <w:jc w:val="both"/>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应都无有住   或一切皆常无常若恒有   住相应常无或彼法先常   后乃非常住若法无常俱   而言有住者无常相应妄   或住相应虚无所见见无   回心缘妄境是故唯虚假 有忆念名生</w:t>
      </w:r>
    </w:p>
    <w:p>
      <w:pPr>
        <w:pStyle w:val="BodyText"/>
        <w:spacing w:before="1"/>
        <w:ind w:left="0"/>
        <w:rPr>
          <w:sz w:val="8"/>
        </w:rPr>
      </w:pPr>
    </w:p>
    <w:p>
      <w:pPr>
        <w:pStyle w:val="BodyText"/>
        <w:ind w:left="3811" w:right="3808"/>
        <w:jc w:val="center"/>
      </w:pPr>
      <w:r>
        <w:rPr>
          <w:color w:val="993300"/>
        </w:rPr>
        <w:t>破见品第四</w:t>
      </w:r>
    </w:p>
    <w:p>
      <w:pPr>
        <w:pStyle w:val="BodyText"/>
        <w:spacing w:before="8"/>
        <w:ind w:left="0"/>
        <w:rPr>
          <w:sz w:val="19"/>
        </w:rPr>
      </w:pPr>
    </w:p>
    <w:p>
      <w:pPr>
        <w:pStyle w:val="BodyText"/>
        <w:spacing w:line="362" w:lineRule="auto"/>
        <w:ind w:right="7204"/>
        <w:jc w:val="both"/>
      </w:pPr>
      <w:r>
        <w:rPr/>
        <w:t>禀和希胜慧   是法器应知异此有师资   无因获胜利说有及有因   净与净方便世间自不了   过岂在牟尼舍诸有涅槃   邪宗所共许真空破一切   如何彼不欣不知舍证因   无由能舍证是故牟尼说   清凉余定无若于佛所说   深事以生疑可依无相空   而生决定信观现尚有妄   知后定为虚诸依彼法行   被诳终无已智者自涅槃   是能作难作愚夫逢善导   而无随趣心不知无怖畏   遍知亦复然定由少分知   而生于怖畏生死顺流法   愚夫常习行未曾修逆流   是故生怖畏诸有愚痴人   障他真实见无由生善趣   如何证涅槃宁毁犯尸罗   不损坏正见尸罗生善趣 正见得涅槃</w:t>
      </w:r>
    </w:p>
    <w:p>
      <w:pPr>
        <w:spacing w:after="0" w:line="362" w:lineRule="auto"/>
        <w:jc w:val="both"/>
        <w:sectPr>
          <w:pgSz w:w="12240" w:h="15840"/>
          <w:pgMar w:top="580" w:bottom="280" w:left="580" w:right="640"/>
        </w:sectPr>
      </w:pPr>
    </w:p>
    <w:p>
      <w:pPr>
        <w:pStyle w:val="BodyText"/>
        <w:spacing w:line="362" w:lineRule="auto" w:before="92"/>
        <w:ind w:right="7204"/>
        <w:jc w:val="both"/>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宁彼起我执   非空无我见后兼向恶趣   初唯背涅槃空无我妙理   诸佛真境界能怖众恶见   涅槃不二门愚闻空法名   皆生大怖畏如见大力者   怯劣悉奔逃诸佛虽无心   说摧他论法而他论自坏   如野火焚薪诸有悟正法   定不乐邪宗为余出伪门   故显真空义若知佛所说   真空无我理随顺不生欣   乖违无厌怖见诸外道众   为多无义因乐正法有情   谁不深悲愍婆罗门离系   如来三所宗耳眼意能知   故佛法深细婆罗门所宗   多令行诳诈离系外道法   多分顺愚痴恭敬婆罗门   为诵诸明故愍念离系者   由自苦其身如苦业所感   非真解脱因胜身业所生   亦非证解脱略言佛所说   具二别余宗不害生人天   观空证解脱世人耽自宗   如爱本生地正法能摧灭   邪党不生欣有智求胜德   应信受真宗正法如日轮 有目因能见</w:t>
      </w:r>
    </w:p>
    <w:p>
      <w:pPr>
        <w:pStyle w:val="BodyText"/>
        <w:spacing w:before="4"/>
        <w:ind w:left="0"/>
        <w:rPr>
          <w:sz w:val="8"/>
        </w:rPr>
      </w:pPr>
    </w:p>
    <w:p>
      <w:pPr>
        <w:pStyle w:val="BodyText"/>
        <w:spacing w:before="67"/>
        <w:ind w:left="3811" w:right="3808"/>
        <w:jc w:val="center"/>
      </w:pPr>
      <w:r>
        <w:rPr>
          <w:color w:val="993300"/>
        </w:rPr>
        <w:t>破根境品第五</w:t>
      </w:r>
    </w:p>
    <w:p>
      <w:pPr>
        <w:pStyle w:val="BodyText"/>
        <w:spacing w:before="7"/>
        <w:ind w:left="0"/>
        <w:rPr>
          <w:sz w:val="19"/>
        </w:rPr>
      </w:pPr>
    </w:p>
    <w:p>
      <w:pPr>
        <w:pStyle w:val="BodyText"/>
        <w:tabs>
          <w:tab w:pos="2612" w:val="left" w:leader="none"/>
        </w:tabs>
        <w:spacing w:before="67"/>
      </w:pPr>
      <w:r>
        <w:rPr/>
        <w:t>于瓶诸分中</w:t>
        <w:tab/>
        <w:t>可见唯是色</w:t>
      </w:r>
    </w:p>
    <w:p>
      <w:pPr>
        <w:spacing w:after="0"/>
        <w:sectPr>
          <w:pgSz w:w="12240" w:h="15840"/>
          <w:pgMar w:top="580" w:bottom="280" w:left="580" w:right="640"/>
        </w:sectPr>
      </w:pPr>
    </w:p>
    <w:p>
      <w:pPr>
        <w:pStyle w:val="BodyText"/>
        <w:spacing w:line="362" w:lineRule="auto" w:before="92"/>
        <w:ind w:right="7204"/>
        <w:jc w:val="both"/>
      </w:pPr>
      <w:r>
        <w:rPr/>
        <w:pict>
          <v:line style="position:absolute;mso-position-horizontal-relative:page;mso-position-vertical-relative:page;z-index:251670528" from="574.012451pt,28.999523pt" to="574.012451pt,763.393522pt" stroked="true" strokeweight=".80090pt" strokecolor="#000000">
            <v:stroke dashstyle="solid"/>
            <w10:wrap type="none"/>
          </v:line>
        </w:pict>
      </w:r>
      <w:r>
        <w:rPr/>
        <w:pict>
          <v:line style="position:absolute;mso-position-horizontal-relative:page;mso-position-vertical-relative:page;z-index:251671552" from="35.006748pt,28.999523pt" to="35.006748pt,763.393522pt" stroked="true" strokeweight=".80090pt" strokecolor="#000000">
            <v:stroke dashstyle="solid"/>
            <w10:wrap type="none"/>
          </v:line>
        </w:pict>
      </w:r>
      <w:r>
        <w:rPr/>
        <w:t>言瓶全可见   如何能悟真诸有胜慧人   随前所说义于香味及触   一切类应遮若唯见瓶色   即言见瓶者既不见香等   应名不见瓶有障碍诸色   体非全可见彼分及中间   由此分所隔极微分有无   应审谛思察引不成为证   义终不可成一切有碍法   皆众分所成言说字亦然   故非根所取离显色有形   云何取形色即显取形色   何故不由身离色有色因   应非眼所见二法体既异   如何不别观身觉于坚等   共立地等名故唯于触中   说地等差别瓶所见生时   不见有异德体生如所见   故实性都无眼等皆大造   何眼见非余故业果难思   牟尼真实说智缘未有故   智非在见先居后智唐捐   同时见无用眼若行至境   色远见应迟何不亦分明   照极远近色若见已方行   行即为无用若不见而往   定欲见应无若不往而观   应见一切色眼既无行动   无远亦无障诸法体相用   前后定应同如何此眼根 不见于眼性</w:t>
      </w:r>
    </w:p>
    <w:p>
      <w:pPr>
        <w:spacing w:after="0" w:line="362" w:lineRule="auto"/>
        <w:jc w:val="both"/>
        <w:sectPr>
          <w:pgSz w:w="12240" w:h="15840"/>
          <w:pgMar w:top="580" w:bottom="280" w:left="580" w:right="640"/>
        </w:sectPr>
      </w:pPr>
    </w:p>
    <w:p>
      <w:pPr>
        <w:pStyle w:val="BodyText"/>
        <w:spacing w:line="362" w:lineRule="auto" w:before="93"/>
        <w:ind w:right="7204"/>
        <w:jc w:val="both"/>
      </w:pPr>
      <w:r>
        <w:rPr/>
        <w:pict>
          <v:line style="position:absolute;mso-position-horizontal-relative:page;mso-position-vertical-relative:page;z-index:251672576" from="574.012451pt,28.999552pt" to="574.012451pt,763.393551pt" stroked="true" strokeweight=".80090pt" strokecolor="#000000">
            <v:stroke dashstyle="solid"/>
            <w10:wrap type="none"/>
          </v:line>
        </w:pict>
      </w:r>
      <w:r>
        <w:rPr/>
        <w:pict>
          <v:line style="position:absolute;mso-position-horizontal-relative:page;mso-position-vertical-relative:page;z-index:251673600" from="35.006748pt,28.999552pt" to="35.006748pt,763.393551pt" stroked="true" strokeweight=".80090pt" strokecolor="#000000">
            <v:stroke dashstyle="solid"/>
            <w10:wrap type="none"/>
          </v:line>
        </w:pict>
      </w:r>
      <w:r>
        <w:rPr/>
        <w:t>眼中无色识   识中无色眼色内二俱无   何能合见色所闻若能表   何不成非音声若非能诠   何故缘生解声若至耳闻   如何了声本声无顿说理   如何全可知乃至非所闻   应非是声性先无而后有   理定不相应心若离诸根   去亦应无用设如是命者   应常无有心令心妄取尘   依先见如焰妄立诸法义   是想蕴应知眼色等为缘   如幻生诸识若执为实有   幻喻不应成世间诸所有   无不皆难测根境理同然   智者何惊异诸法如火轮   变化梦幻事水月彗星响 阳焰及浮云</w:t>
      </w:r>
    </w:p>
    <w:p>
      <w:pPr>
        <w:pStyle w:val="BodyText"/>
        <w:spacing w:before="3"/>
        <w:ind w:left="0"/>
        <w:rPr>
          <w:sz w:val="8"/>
        </w:rPr>
      </w:pPr>
    </w:p>
    <w:p>
      <w:pPr>
        <w:pStyle w:val="BodyText"/>
        <w:ind w:left="3811" w:right="3808"/>
        <w:jc w:val="center"/>
      </w:pPr>
      <w:r>
        <w:rPr>
          <w:color w:val="993300"/>
        </w:rPr>
        <w:t>破边执品第六</w:t>
      </w:r>
    </w:p>
    <w:p>
      <w:pPr>
        <w:pStyle w:val="BodyText"/>
        <w:spacing w:before="8"/>
        <w:ind w:left="0"/>
        <w:rPr>
          <w:sz w:val="19"/>
        </w:rPr>
      </w:pPr>
    </w:p>
    <w:p>
      <w:pPr>
        <w:pStyle w:val="BodyText"/>
        <w:spacing w:line="362" w:lineRule="auto"/>
        <w:ind w:right="7204"/>
        <w:jc w:val="both"/>
      </w:pPr>
      <w:r>
        <w:rPr/>
        <w:t>诸法若实有   应不依他成既必依他成   定知非实有非即色有瓶   非离色有瓶非依瓶有色   非有瓶依色若见二相异   谓离瓶有同二相既有殊   应离瓶有异若一不名瓶   瓶应不名一瓶一曾无合   瓶应无一名若色遍于实   色应得大名敌论若非他   应申自宗义有数等能相 显所相不成</w:t>
      </w:r>
    </w:p>
    <w:p>
      <w:pPr>
        <w:spacing w:after="0" w:line="362" w:lineRule="auto"/>
        <w:jc w:val="both"/>
        <w:sectPr>
          <w:pgSz w:w="12240" w:h="15840"/>
          <w:pgMar w:top="580" w:bottom="280" w:left="580" w:right="640"/>
        </w:sectPr>
      </w:pPr>
    </w:p>
    <w:p>
      <w:pPr>
        <w:pStyle w:val="BodyText"/>
        <w:spacing w:line="362" w:lineRule="auto" w:before="93"/>
        <w:ind w:right="7204"/>
        <w:jc w:val="both"/>
      </w:pPr>
      <w:r>
        <w:rPr/>
        <w:pict>
          <v:line style="position:absolute;mso-position-horizontal-relative:page;mso-position-vertical-relative:page;z-index:251674624" from="574.012451pt,28.99968pt" to="574.012451pt,763.393279pt" stroked="true" strokeweight=".80090pt" strokecolor="#000000">
            <v:stroke dashstyle="solid"/>
            <w10:wrap type="none"/>
          </v:line>
        </w:pict>
      </w:r>
      <w:r>
        <w:rPr/>
        <w:pict>
          <v:line style="position:absolute;mso-position-horizontal-relative:page;mso-position-vertical-relative:page;z-index:251675648" from="35.006748pt,28.99968pt" to="35.006748pt,763.393279pt" stroked="true" strokeweight=".80090pt" strokecolor="#000000">
            <v:stroke dashstyle="solid"/>
            <w10:wrap type="none"/>
          </v:line>
        </w:pict>
      </w:r>
      <w:r>
        <w:rPr/>
        <w:t>除此更无因   故诸法非有离别相无瓶   故瓶体非一一一非瓶故   瓶体亦非多非无有触体   与有触体合故色等诸法   不可合为瓶色是瓶一分   故色体非瓶有分既为无   一分如何有一切色等性   色等相无差唯一类是瓶   余非有何理若色异味等   不异于瓶等瓶等即味等   色何即瓶等瓶等既无因   体应不成果故若异色等   瓶等定为无瓶等因若有   可为瓶等因瓶等因既无   如何生瓶等色等和合时   终不成香等故和合一体   应如瓶等无如离于色等   瓶体实为无色体亦应然   离风等非有暖即是火性   非暖如何烧故薪体为无   离此火非有余暖杂故成   如何不成火若余不成暖   由火法应无若火微无薪   应离薪有火火微有薪者   应无火极微审观诸法时   无一体实有一体既非有   多体亦应无若法更无余   汝谓为一体诸法皆三性   故一体为无有非有俱非   一非一双泯随次应配属 智者达非真</w:t>
      </w:r>
    </w:p>
    <w:p>
      <w:pPr>
        <w:spacing w:after="0" w:line="362" w:lineRule="auto"/>
        <w:jc w:val="both"/>
        <w:sectPr>
          <w:pgSz w:w="12240" w:h="15840"/>
          <w:pgMar w:top="580" w:bottom="280" w:left="580" w:right="640"/>
        </w:sectPr>
      </w:pPr>
    </w:p>
    <w:p>
      <w:pPr>
        <w:pStyle w:val="BodyText"/>
        <w:spacing w:line="362" w:lineRule="auto" w:before="94"/>
        <w:ind w:right="7204"/>
        <w:jc w:val="both"/>
      </w:pPr>
      <w:r>
        <w:rPr/>
        <w:pict>
          <v:line style="position:absolute;mso-position-horizontal-relative:page;mso-position-vertical-relative:page;z-index:251676672" from="574.012451pt,28.999598pt" to="574.012451pt,763.393597pt" stroked="true" strokeweight=".80090pt" strokecolor="#000000">
            <v:stroke dashstyle="solid"/>
            <w10:wrap type="none"/>
          </v:line>
        </w:pict>
      </w:r>
      <w:r>
        <w:rPr/>
        <w:pict>
          <v:line style="position:absolute;mso-position-horizontal-relative:page;mso-position-vertical-relative:page;z-index:251677696" from="35.006748pt,28.999598pt" to="35.006748pt,763.393597pt" stroked="true" strokeweight=".80090pt" strokecolor="#000000">
            <v:stroke dashstyle="solid"/>
            <w10:wrap type="none"/>
          </v:line>
        </w:pict>
      </w:r>
      <w:r>
        <w:rPr/>
        <w:t>于相续假法   恶见诸真常积集假法中   邪执言实有诸法众缘成   性羸无自在虚假依他立   故我法皆无果众缘合成   离缘无别果如是合与果   诸圣达皆无识为诸有种   境是识所行见境无我时 诸有种皆灭</w:t>
      </w:r>
    </w:p>
    <w:p>
      <w:pPr>
        <w:pStyle w:val="BodyText"/>
        <w:spacing w:before="1"/>
        <w:ind w:left="0"/>
        <w:rPr>
          <w:sz w:val="8"/>
        </w:rPr>
      </w:pPr>
    </w:p>
    <w:p>
      <w:pPr>
        <w:pStyle w:val="BodyText"/>
        <w:spacing w:before="67"/>
        <w:ind w:left="3811" w:right="3808"/>
        <w:jc w:val="center"/>
      </w:pPr>
      <w:r>
        <w:rPr>
          <w:color w:val="993300"/>
        </w:rPr>
        <w:t>破有为相品第七</w:t>
      </w:r>
    </w:p>
    <w:p>
      <w:pPr>
        <w:pStyle w:val="BodyText"/>
        <w:spacing w:before="7"/>
        <w:ind w:left="0"/>
        <w:rPr>
          <w:sz w:val="19"/>
        </w:rPr>
      </w:pPr>
    </w:p>
    <w:p>
      <w:pPr>
        <w:pStyle w:val="BodyText"/>
        <w:spacing w:line="362" w:lineRule="auto"/>
        <w:ind w:right="7204"/>
        <w:jc w:val="both"/>
      </w:pPr>
      <w:r>
        <w:rPr/>
        <w:t>若本无而生   先无何不起本有而生者   后有复应生果若能违因   先无不应理果立因无用   先有亦不成此时非有生   彼时亦无生此彼时无生   何时当有生如生于自性   生义既为无于他性亦然   生义何成有初中后三位   生前定不成二一既为无   一一如何有非离于他性   唯从自性生非从他及俱   故生定非有前后及同时   二俱不可说故生与瓶等   唯假有非真旧若在新前   前生不应理旧若居新后   后生理不成现非因现起   亦非因去来未来亦不因   去来今世起若具即无来   既灭应非往法体相如是   幻等喻非虚生住灭三相 同时有不成</w:t>
      </w:r>
    </w:p>
    <w:p>
      <w:pPr>
        <w:spacing w:after="0" w:line="362" w:lineRule="auto"/>
        <w:jc w:val="both"/>
        <w:sectPr>
          <w:pgSz w:w="12240" w:h="15840"/>
          <w:pgMar w:top="580" w:bottom="280" w:left="580" w:right="640"/>
        </w:sectPr>
      </w:pPr>
    </w:p>
    <w:p>
      <w:pPr>
        <w:pStyle w:val="BodyText"/>
        <w:spacing w:line="362" w:lineRule="auto" w:before="95"/>
        <w:ind w:right="7204"/>
        <w:jc w:val="both"/>
      </w:pPr>
      <w:r>
        <w:rPr/>
        <w:pict>
          <v:line style="position:absolute;mso-position-horizontal-relative:page;mso-position-vertical-relative:page;z-index:251678720" from="574.012451pt,29.000336pt" to="574.012451pt,763.394335pt" stroked="true" strokeweight=".80090pt" strokecolor="#000000">
            <v:stroke dashstyle="solid"/>
            <w10:wrap type="none"/>
          </v:line>
        </w:pict>
      </w:r>
      <w:r>
        <w:rPr/>
        <w:pict>
          <v:line style="position:absolute;mso-position-horizontal-relative:page;mso-position-vertical-relative:page;z-index:251679744" from="35.006748pt,29.000336pt" to="35.006748pt,763.394335pt" stroked="true" strokeweight=".80090pt" strokecolor="#000000">
            <v:stroke dashstyle="solid"/>
            <w10:wrap type="none"/>
          </v:line>
        </w:pict>
      </w:r>
      <w:r>
        <w:rPr/>
        <w:t>前后亦为无   如何执为有若生等诸相   复有别生等应住灭如生   或生住如灭所相异能相   何为体非常不异四应同   或复全非有有不生有法   有不生无法无不生有法   无不生无法有不成有法   有不成无法无不成有法   无不成无法半生半未生   非一生时体或以未生位   应亦是生时生时若是果   体即非生时生时若自然   应失生时性已生异未生   别有中间位生时异二位   应别有中间若谓生时舍   方得已生时是则应有余   得时而可见若至已生位   理必无生时已生有生时   云何从彼起未至已生位   若立为生时何不谓无瓶   未生无别故非生时有用   能简未生时亦非体未圆   别于已生位前位生时无   后位方言有兼成已生位   故此位非无有时名已生   无时名未起除兹有无位   谁复谓生时诸有执离因   无别所成果转生及转灭 理皆不可成</w:t>
      </w:r>
    </w:p>
    <w:p>
      <w:pPr>
        <w:pStyle w:val="BodyText"/>
        <w:spacing w:before="5"/>
        <w:ind w:left="0"/>
        <w:rPr>
          <w:sz w:val="8"/>
        </w:rPr>
      </w:pPr>
    </w:p>
    <w:p>
      <w:pPr>
        <w:pStyle w:val="BodyText"/>
        <w:ind w:left="3811" w:right="3808"/>
        <w:jc w:val="center"/>
      </w:pPr>
      <w:r>
        <w:rPr>
          <w:color w:val="993300"/>
        </w:rPr>
        <w:t>教诫弟子品第八</w:t>
      </w:r>
    </w:p>
    <w:p>
      <w:pPr>
        <w:spacing w:after="0"/>
        <w:jc w:val="center"/>
        <w:sectPr>
          <w:pgSz w:w="12240" w:h="15840"/>
          <w:pgMar w:top="580" w:bottom="280" w:left="580" w:right="640"/>
        </w:sectPr>
      </w:pPr>
    </w:p>
    <w:p>
      <w:pPr>
        <w:pStyle w:val="BodyText"/>
        <w:spacing w:line="362" w:lineRule="auto" w:before="88"/>
        <w:ind w:right="7204"/>
        <w:jc w:val="both"/>
      </w:pPr>
      <w:r>
        <w:rPr/>
        <w:pict>
          <v:line style="position:absolute;mso-position-horizontal-relative:page;mso-position-vertical-relative:page;z-index:251680768" from="574.012451pt,28.999855pt" to="574.012451pt,763.393454pt" stroked="true" strokeweight=".80090pt" strokecolor="#000000">
            <v:stroke dashstyle="solid"/>
            <w10:wrap type="none"/>
          </v:line>
        </w:pict>
      </w:r>
      <w:r>
        <w:rPr/>
        <w:pict>
          <v:line style="position:absolute;mso-position-horizontal-relative:page;mso-position-vertical-relative:page;z-index:251681792" from="35.006748pt,28.999855pt" to="35.006748pt,763.393454pt" stroked="true" strokeweight=".80090pt" strokecolor="#000000">
            <v:stroke dashstyle="solid"/>
            <w10:wrap type="none"/>
          </v:line>
        </w:pict>
      </w:r>
      <w:r>
        <w:rPr/>
        <w:t>由少因缘故   疑空谓不空依前诸品中   理教应重遣能所说若有   空理则为无诸法假缘成   故三事非有若唯说空过   不空义即成不空过已明   空义应先立诸欲坏他宗   必应成己义何乐谈他失   而无立己宗为破一等执   假立遣为宗他三执既除   自宗随不立许执为现见   空因非有能余宗现见因   此宗非所许若无不空理   空理如何成汝既不立空   不空应不立若许有无宗   有宗方可立无宗若非有   有宗应不成若诸法皆空   如何火名暖此如前具遣   火暖俗非真若谓法实有   遮彼说为空应四论皆真   见何过而舍若诸法都无   生死应非有诸佛何曾许   执法定为无若真离有无   何缘言俗有汝本宗亦尔   致难复何为诸法若都无   差别应非有执诸法皆有   差别亦应无若谓法非有   无能破有因破有因已明   汝宗何不立说破因易得   是世俗虚言汝何缘不能   遮破真空义有名诠法有 谓法实非无</w:t>
      </w:r>
    </w:p>
    <w:p>
      <w:pPr>
        <w:spacing w:after="0" w:line="362" w:lineRule="auto"/>
        <w:jc w:val="both"/>
        <w:sectPr>
          <w:pgSz w:w="12240" w:h="15840"/>
          <w:pgMar w:top="580" w:bottom="280" w:left="580" w:right="640"/>
        </w:sectPr>
      </w:pPr>
    </w:p>
    <w:p>
      <w:pPr>
        <w:pStyle w:val="BodyText"/>
        <w:spacing w:line="362" w:lineRule="auto" w:before="88"/>
        <w:ind w:right="7204"/>
        <w:jc w:val="both"/>
      </w:pPr>
      <w:r>
        <w:rPr/>
        <w:pict>
          <v:group style="position:absolute;margin-left:34.6063pt;margin-top:28.999773pt;width:539.85pt;height:641.15pt;mso-position-horizontal-relative:page;mso-position-vertical-relative:page;z-index:-252146688" coordorigin="692,580" coordsize="10797,12823">
            <v:line style="position:absolute" from="11480,580" to="11480,12938" stroked="true" strokeweight=".80090pt" strokecolor="#000000">
              <v:stroke dashstyle="solid"/>
            </v:line>
            <v:line style="position:absolute" from="700,580" to="700,12938" stroked="true" strokeweight=".80090pt" strokecolor="#000000">
              <v:stroke dashstyle="solid"/>
            </v:line>
            <v:rect style="position:absolute;left:692;top:12938;width:10797;height:465" filled="true" fillcolor="#ff9933" stroked="false">
              <v:fill type="solid"/>
            </v:rect>
            <v:rect style="position:absolute;left:700;top:12946;width:10781;height:449" filled="false" stroked="true" strokeweight=".80090pt" strokecolor="#000000">
              <v:stroke dashstyle="solid"/>
            </v:rect>
            <v:shape style="position:absolute;left:1252;top:11752;width:65;height:481" coordorigin="1253,11753" coordsize="65,481" path="m1317,12201l1315,12187,1309,12177,1299,12171,1285,12169,1271,12171,1261,12177,1255,12187,1253,12201,1255,12215,1261,12225,1271,12231,1285,12233,1299,12231,1309,12225,1315,12215,1317,12201m1317,11785l1315,11771,1309,11761,1299,11755,1285,11753,1271,11755,1261,11761,1255,11771,1253,11785,1255,11799,1261,11809,1271,11815,1285,11817,1299,11815,1309,11809,1315,11799,1317,11785e" filled="true" fillcolor="#000000" stroked="false">
              <v:path arrowok="t"/>
              <v:fill type="solid"/>
            </v:shape>
            <w10:wrap type="none"/>
          </v:group>
        </w:pict>
      </w:r>
      <w:r>
        <w:rPr/>
        <w:t>无名表法无   法实应非有由名解法有   遂谓法非无因名知法无   应信法非有诸世间可说   皆是假非真离世俗名言   乃是真非假谤诸法为无   可坠于无见唯蠲诸妄执   如何说堕无有非真有故   无亦非真无既无有真无   何有于真有有因证法空   法空应不立宗因无异故   因体实为无谓空喻别有   例诸法非空唯有喻应成   内我同乌黑若法本性空   见空有何德虚妄分别缚   证空见能除法成一成无   违真亦违俗故与有一异   二俱不可言有非有俱非   诸宗皆寂灭于中欲兴难 毕竟不能申</w:t>
      </w:r>
    </w:p>
    <w:p>
      <w:pPr>
        <w:pStyle w:val="BodyText"/>
        <w:spacing w:before="164"/>
      </w:pPr>
      <w:r>
        <w:rPr/>
        <w:t>圣天菩萨。造论既周。重叙摧邪。复说颂曰。</w:t>
      </w:r>
    </w:p>
    <w:p>
      <w:pPr>
        <w:pStyle w:val="BodyText"/>
        <w:spacing w:before="10"/>
        <w:ind w:left="0"/>
      </w:pPr>
    </w:p>
    <w:p>
      <w:pPr>
        <w:pStyle w:val="BodyText"/>
        <w:tabs>
          <w:tab w:pos="3092" w:val="left" w:leader="none"/>
        </w:tabs>
        <w:spacing w:line="362" w:lineRule="auto" w:before="0"/>
        <w:ind w:right="6243"/>
      </w:pPr>
      <w:r>
        <w:rPr/>
        <w:t>我在为燎邪宗火</w:t>
        <w:tab/>
        <w:t>沷以如来正教</w:t>
      </w:r>
      <w:r>
        <w:rPr>
          <w:spacing w:val="-15"/>
        </w:rPr>
        <w:t>酥</w:t>
      </w:r>
      <w:r>
        <w:rPr/>
        <w:t>又扇因明广大风</w:t>
        <w:tab/>
        <w:t>谁敢如蛾投猛</w:t>
      </w:r>
      <w:r>
        <w:rPr>
          <w:spacing w:val="-15"/>
        </w:rPr>
        <w:t>焰</w:t>
      </w:r>
    </w:p>
    <w:p>
      <w:pPr>
        <w:pStyle w:val="BodyText"/>
        <w:spacing w:before="1"/>
        <w:ind w:left="0"/>
        <w:rPr>
          <w:sz w:val="26"/>
        </w:rPr>
      </w:pPr>
    </w:p>
    <w:p>
      <w:pPr>
        <w:pStyle w:val="BodyText"/>
        <w:spacing w:before="67"/>
        <w:ind w:left="873"/>
      </w:pPr>
      <w:hyperlink r:id="rId5">
        <w:r>
          <w:rPr>
            <w:color w:val="878787"/>
          </w:rPr>
          <w:t>上一部：乾隆大藏经·大乘论·百论二卷</w:t>
        </w:r>
      </w:hyperlink>
    </w:p>
    <w:p>
      <w:pPr>
        <w:pStyle w:val="BodyText"/>
        <w:spacing w:before="109"/>
        <w:ind w:left="873"/>
      </w:pPr>
      <w:hyperlink r:id="rId6">
        <w:r>
          <w:rPr>
            <w:color w:val="878787"/>
          </w:rPr>
          <w:t>下一部：乾隆大藏经·大乘论·大乘庄严经论十三卷</w:t>
        </w:r>
      </w:hyperlink>
    </w:p>
    <w:p>
      <w:pPr>
        <w:pStyle w:val="BodyText"/>
        <w:spacing w:before="0"/>
        <w:ind w:left="0"/>
      </w:pPr>
    </w:p>
    <w:p>
      <w:pPr>
        <w:pStyle w:val="BodyText"/>
        <w:spacing w:before="6"/>
        <w:ind w:left="0"/>
        <w:rPr>
          <w:sz w:val="29"/>
        </w:rPr>
      </w:pPr>
    </w:p>
    <w:p>
      <w:pPr>
        <w:pStyle w:val="BodyText"/>
        <w:spacing w:before="0"/>
        <w:ind w:left="3811" w:right="3808"/>
        <w:jc w:val="center"/>
      </w:pPr>
      <w:r>
        <w:rPr>
          <w:color w:val="DDDDDD"/>
        </w:rPr>
        <w:t>乾隆大藏经·大乘论·广百论本</w: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471"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665" w:hanging="369"/>
      </w:pPr>
      <w:rPr>
        <w:rFonts w:hint="default"/>
        <w:lang w:val="zh-CN" w:eastAsia="zh-CN" w:bidi="zh-CN"/>
      </w:rPr>
    </w:lvl>
    <w:lvl w:ilvl="2">
      <w:start w:val="0"/>
      <w:numFmt w:val="bullet"/>
      <w:lvlText w:val="•"/>
      <w:lvlJc w:val="left"/>
      <w:pPr>
        <w:ind w:left="850" w:hanging="369"/>
      </w:pPr>
      <w:rPr>
        <w:rFonts w:hint="default"/>
        <w:lang w:val="zh-CN" w:eastAsia="zh-CN" w:bidi="zh-CN"/>
      </w:rPr>
    </w:lvl>
    <w:lvl w:ilvl="3">
      <w:start w:val="0"/>
      <w:numFmt w:val="bullet"/>
      <w:lvlText w:val="•"/>
      <w:lvlJc w:val="left"/>
      <w:pPr>
        <w:ind w:left="1036" w:hanging="369"/>
      </w:pPr>
      <w:rPr>
        <w:rFonts w:hint="default"/>
        <w:lang w:val="zh-CN" w:eastAsia="zh-CN" w:bidi="zh-CN"/>
      </w:rPr>
    </w:lvl>
    <w:lvl w:ilvl="4">
      <w:start w:val="0"/>
      <w:numFmt w:val="bullet"/>
      <w:lvlText w:val="•"/>
      <w:lvlJc w:val="left"/>
      <w:pPr>
        <w:ind w:left="1221" w:hanging="369"/>
      </w:pPr>
      <w:rPr>
        <w:rFonts w:hint="default"/>
        <w:lang w:val="zh-CN" w:eastAsia="zh-CN" w:bidi="zh-CN"/>
      </w:rPr>
    </w:lvl>
    <w:lvl w:ilvl="5">
      <w:start w:val="0"/>
      <w:numFmt w:val="bullet"/>
      <w:lvlText w:val="•"/>
      <w:lvlJc w:val="left"/>
      <w:pPr>
        <w:ind w:left="1407" w:hanging="369"/>
      </w:pPr>
      <w:rPr>
        <w:rFonts w:hint="default"/>
        <w:lang w:val="zh-CN" w:eastAsia="zh-CN" w:bidi="zh-CN"/>
      </w:rPr>
    </w:lvl>
    <w:lvl w:ilvl="6">
      <w:start w:val="0"/>
      <w:numFmt w:val="bullet"/>
      <w:lvlText w:val="•"/>
      <w:lvlJc w:val="left"/>
      <w:pPr>
        <w:ind w:left="1592" w:hanging="369"/>
      </w:pPr>
      <w:rPr>
        <w:rFonts w:hint="default"/>
        <w:lang w:val="zh-CN" w:eastAsia="zh-CN" w:bidi="zh-CN"/>
      </w:rPr>
    </w:lvl>
    <w:lvl w:ilvl="7">
      <w:start w:val="0"/>
      <w:numFmt w:val="bullet"/>
      <w:lvlText w:val="•"/>
      <w:lvlJc w:val="left"/>
      <w:pPr>
        <w:ind w:left="1777" w:hanging="369"/>
      </w:pPr>
      <w:rPr>
        <w:rFonts w:hint="default"/>
        <w:lang w:val="zh-CN" w:eastAsia="zh-CN" w:bidi="zh-CN"/>
      </w:rPr>
    </w:lvl>
    <w:lvl w:ilvl="8">
      <w:start w:val="0"/>
      <w:numFmt w:val="bullet"/>
      <w:lvlText w:val="•"/>
      <w:lvlJc w:val="left"/>
      <w:pPr>
        <w:ind w:left="1963" w:hanging="369"/>
      </w:pPr>
      <w:rPr>
        <w:rFonts w:hint="default"/>
        <w:lang w:val="zh-CN" w:eastAsia="zh-CN" w:bidi="zh-CN"/>
      </w:rPr>
    </w:lvl>
  </w:abstractNum>
  <w:abstractNum w:abstractNumId="1">
    <w:multiLevelType w:val="hybridMultilevel"/>
    <w:lvl w:ilvl="0">
      <w:start w:val="0"/>
      <w:numFmt w:val="bullet"/>
      <w:lvlText w:val="·"/>
      <w:lvlJc w:val="left"/>
      <w:pPr>
        <w:ind w:left="443"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531" w:hanging="369"/>
      </w:pPr>
      <w:rPr>
        <w:rFonts w:hint="default"/>
        <w:lang w:val="zh-CN" w:eastAsia="zh-CN" w:bidi="zh-CN"/>
      </w:rPr>
    </w:lvl>
    <w:lvl w:ilvl="2">
      <w:start w:val="0"/>
      <w:numFmt w:val="bullet"/>
      <w:lvlText w:val="•"/>
      <w:lvlJc w:val="left"/>
      <w:pPr>
        <w:ind w:left="623" w:hanging="369"/>
      </w:pPr>
      <w:rPr>
        <w:rFonts w:hint="default"/>
        <w:lang w:val="zh-CN" w:eastAsia="zh-CN" w:bidi="zh-CN"/>
      </w:rPr>
    </w:lvl>
    <w:lvl w:ilvl="3">
      <w:start w:val="0"/>
      <w:numFmt w:val="bullet"/>
      <w:lvlText w:val="•"/>
      <w:lvlJc w:val="left"/>
      <w:pPr>
        <w:ind w:left="715" w:hanging="369"/>
      </w:pPr>
      <w:rPr>
        <w:rFonts w:hint="default"/>
        <w:lang w:val="zh-CN" w:eastAsia="zh-CN" w:bidi="zh-CN"/>
      </w:rPr>
    </w:lvl>
    <w:lvl w:ilvl="4">
      <w:start w:val="0"/>
      <w:numFmt w:val="bullet"/>
      <w:lvlText w:val="•"/>
      <w:lvlJc w:val="left"/>
      <w:pPr>
        <w:ind w:left="807" w:hanging="369"/>
      </w:pPr>
      <w:rPr>
        <w:rFonts w:hint="default"/>
        <w:lang w:val="zh-CN" w:eastAsia="zh-CN" w:bidi="zh-CN"/>
      </w:rPr>
    </w:lvl>
    <w:lvl w:ilvl="5">
      <w:start w:val="0"/>
      <w:numFmt w:val="bullet"/>
      <w:lvlText w:val="•"/>
      <w:lvlJc w:val="left"/>
      <w:pPr>
        <w:ind w:left="899" w:hanging="369"/>
      </w:pPr>
      <w:rPr>
        <w:rFonts w:hint="default"/>
        <w:lang w:val="zh-CN" w:eastAsia="zh-CN" w:bidi="zh-CN"/>
      </w:rPr>
    </w:lvl>
    <w:lvl w:ilvl="6">
      <w:start w:val="0"/>
      <w:numFmt w:val="bullet"/>
      <w:lvlText w:val="•"/>
      <w:lvlJc w:val="left"/>
      <w:pPr>
        <w:ind w:left="991" w:hanging="369"/>
      </w:pPr>
      <w:rPr>
        <w:rFonts w:hint="default"/>
        <w:lang w:val="zh-CN" w:eastAsia="zh-CN" w:bidi="zh-CN"/>
      </w:rPr>
    </w:lvl>
    <w:lvl w:ilvl="7">
      <w:start w:val="0"/>
      <w:numFmt w:val="bullet"/>
      <w:lvlText w:val="•"/>
      <w:lvlJc w:val="left"/>
      <w:pPr>
        <w:ind w:left="1083" w:hanging="369"/>
      </w:pPr>
      <w:rPr>
        <w:rFonts w:hint="default"/>
        <w:lang w:val="zh-CN" w:eastAsia="zh-CN" w:bidi="zh-CN"/>
      </w:rPr>
    </w:lvl>
    <w:lvl w:ilvl="8">
      <w:start w:val="0"/>
      <w:numFmt w:val="bullet"/>
      <w:lvlText w:val="•"/>
      <w:lvlJc w:val="left"/>
      <w:pPr>
        <w:ind w:left="1175" w:hanging="369"/>
      </w:pPr>
      <w:rPr>
        <w:rFonts w:hint="default"/>
        <w:lang w:val="zh-CN" w:eastAsia="zh-CN" w:bidi="zh-CN"/>
      </w:rPr>
    </w:lvl>
  </w:abstractNum>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1070" w:hanging="369"/>
      </w:pPr>
      <w:rPr>
        <w:rFonts w:hint="default"/>
        <w:lang w:val="zh-CN" w:eastAsia="zh-CN" w:bidi="zh-CN"/>
      </w:rPr>
    </w:lvl>
    <w:lvl w:ilvl="2">
      <w:start w:val="0"/>
      <w:numFmt w:val="bullet"/>
      <w:lvlText w:val="•"/>
      <w:lvlJc w:val="left"/>
      <w:pPr>
        <w:ind w:left="1220" w:hanging="369"/>
      </w:pPr>
      <w:rPr>
        <w:rFonts w:hint="default"/>
        <w:lang w:val="zh-CN" w:eastAsia="zh-CN" w:bidi="zh-CN"/>
      </w:rPr>
    </w:lvl>
    <w:lvl w:ilvl="3">
      <w:start w:val="0"/>
      <w:numFmt w:val="bullet"/>
      <w:lvlText w:val="•"/>
      <w:lvlJc w:val="left"/>
      <w:pPr>
        <w:ind w:left="1370" w:hanging="369"/>
      </w:pPr>
      <w:rPr>
        <w:rFonts w:hint="default"/>
        <w:lang w:val="zh-CN" w:eastAsia="zh-CN" w:bidi="zh-CN"/>
      </w:rPr>
    </w:lvl>
    <w:lvl w:ilvl="4">
      <w:start w:val="0"/>
      <w:numFmt w:val="bullet"/>
      <w:lvlText w:val="•"/>
      <w:lvlJc w:val="left"/>
      <w:pPr>
        <w:ind w:left="1520" w:hanging="369"/>
      </w:pPr>
      <w:rPr>
        <w:rFonts w:hint="default"/>
        <w:lang w:val="zh-CN" w:eastAsia="zh-CN" w:bidi="zh-CN"/>
      </w:rPr>
    </w:lvl>
    <w:lvl w:ilvl="5">
      <w:start w:val="0"/>
      <w:numFmt w:val="bullet"/>
      <w:lvlText w:val="•"/>
      <w:lvlJc w:val="left"/>
      <w:pPr>
        <w:ind w:left="1671" w:hanging="369"/>
      </w:pPr>
      <w:rPr>
        <w:rFonts w:hint="default"/>
        <w:lang w:val="zh-CN" w:eastAsia="zh-CN" w:bidi="zh-CN"/>
      </w:rPr>
    </w:lvl>
    <w:lvl w:ilvl="6">
      <w:start w:val="0"/>
      <w:numFmt w:val="bullet"/>
      <w:lvlText w:val="•"/>
      <w:lvlJc w:val="left"/>
      <w:pPr>
        <w:ind w:left="1821" w:hanging="369"/>
      </w:pPr>
      <w:rPr>
        <w:rFonts w:hint="default"/>
        <w:lang w:val="zh-CN" w:eastAsia="zh-CN" w:bidi="zh-CN"/>
      </w:rPr>
    </w:lvl>
    <w:lvl w:ilvl="7">
      <w:start w:val="0"/>
      <w:numFmt w:val="bullet"/>
      <w:lvlText w:val="•"/>
      <w:lvlJc w:val="left"/>
      <w:pPr>
        <w:ind w:left="1971" w:hanging="369"/>
      </w:pPr>
      <w:rPr>
        <w:rFonts w:hint="default"/>
        <w:lang w:val="zh-CN" w:eastAsia="zh-CN" w:bidi="zh-CN"/>
      </w:rPr>
    </w:lvl>
    <w:lvl w:ilvl="8">
      <w:start w:val="0"/>
      <w:numFmt w:val="bullet"/>
      <w:lvlText w:val="•"/>
      <w:lvlJc w:val="left"/>
      <w:pPr>
        <w:ind w:left="2121" w:hanging="369"/>
      </w:pPr>
      <w:rPr>
        <w:rFonts w:hint="default"/>
        <w:lang w:val="zh-CN" w:eastAsia="zh-CN" w:bidi="zh-CN"/>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66"/>
      <w:ind w:left="930"/>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spacing w:before="70"/>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1181.htm" TargetMode="External"/><Relationship Id="rId6" Type="http://schemas.openxmlformats.org/officeDocument/2006/relationships/hyperlink" Target="http://qldzj.com/htmljw/1183.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2019-12-18T12:26:44Z</dcterms:created>
  <dcterms:modified xsi:type="dcterms:W3CDTF">2019-12-18T12:26:44Z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2019-12-18T00:00:00Z</vt:filetime>
  </property>
</Properties>
</file>