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4"/>
        <w:gridCol w:w="3344"/>
        <w:gridCol w:w="3583"/>
      </w:tblGrid>
      <w:tr>
        <w:trPr>
          <w:trHeight w:val="748" w:hRule="atLeast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大乘论·第1197部</w:t>
            </w:r>
          </w:p>
        </w:tc>
        <w:tc>
          <w:tcPr>
            <w:tcW w:w="33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43"/>
              <w:rPr>
                <w:sz w:val="24"/>
              </w:rPr>
            </w:pPr>
            <w:r>
              <w:rPr>
                <w:color w:val="EDFFFF"/>
                <w:sz w:val="24"/>
              </w:rPr>
              <w:t>无量寿经优波提舍一卷</w:t>
            </w:r>
          </w:p>
        </w:tc>
        <w:tc>
          <w:tcPr>
            <w:tcW w:w="3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13" w:lineRule="auto" w:before="113"/>
              <w:ind w:left="1100" w:right="308" w:hanging="609"/>
              <w:rPr>
                <w:sz w:val="24"/>
              </w:rPr>
            </w:pPr>
            <w:r>
              <w:rPr>
                <w:color w:val="DDDDDD"/>
                <w:sz w:val="24"/>
              </w:rPr>
              <w:t>&gt;婆薮槃豆菩萨造元魏天竺三藏法师菩提流支译</w:t>
            </w:r>
          </w:p>
        </w:tc>
      </w:tr>
      <w:tr>
        <w:trPr>
          <w:trHeight w:val="384" w:hRule="atLeast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34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78" w:lineRule="exact" w:before="86" w:after="0"/>
              <w:ind w:left="408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5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200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82" w:lineRule="exact" w:before="0" w:after="0"/>
              <w:ind w:left="408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5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2009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无量寿经优波提舍</w:t>
            </w:r>
          </w:p>
        </w:tc>
        <w:tc>
          <w:tcPr>
            <w:tcW w:w="3344" w:type="dxa"/>
          </w:tcPr>
          <w:p>
            <w:pPr>
              <w:pStyle w:val="TableParagraph"/>
              <w:spacing w:line="278" w:lineRule="exact" w:before="30"/>
              <w:ind w:left="40"/>
              <w:rPr>
                <w:sz w:val="24"/>
              </w:rPr>
            </w:pPr>
            <w:r>
              <w:rPr>
                <w:color w:val="993300"/>
                <w:sz w:val="24"/>
              </w:rPr>
              <w:t>无量寿经优波提舍</w:t>
            </w:r>
          </w:p>
        </w:tc>
        <w:tc>
          <w:tcPr>
            <w:tcW w:w="35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40"/>
              <w:rPr>
                <w:sz w:val="24"/>
              </w:rPr>
            </w:pPr>
            <w:r>
              <w:rPr>
                <w:color w:val="993300"/>
                <w:sz w:val="24"/>
              </w:rPr>
              <w:t>愿生偈</w:t>
            </w:r>
          </w:p>
        </w:tc>
        <w:tc>
          <w:tcPr>
            <w:tcW w:w="35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9" w:hRule="atLeast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6" w:right="457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无量寿经优波提舍</w:t>
            </w:r>
          </w:p>
          <w:p>
            <w:pPr>
              <w:pStyle w:val="TableParagraph"/>
              <w:spacing w:before="109"/>
              <w:ind w:left="206" w:right="457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无量寿经优波提舍愿生偈</w:t>
            </w:r>
          </w:p>
        </w:tc>
        <w:tc>
          <w:tcPr>
            <w:tcW w:w="358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世尊我一心， 归命尽十方，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无碍光如来， 愿生安乐国。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我依修多罗， 真实功德相，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说愿偈总持， 与佛教相应。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观彼世界相， 胜过三界道。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究竟如虚空， 广大无边际。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正道大慈悲， 出世善根生。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净光明满足， 如镜日月轮。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备诸珍宝性， 具足妙庄严。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无垢光炎炽， 明净曜世间。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宝性功德草， 柔软左右旋；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触者生胜乐， 过迦旃邻陀。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宝华千万种， 弥覆池流泉；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微风动华叶， 交错光乱转。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宫殿诸楼阁， 观十方无碍；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杂树异光色， 宝栏遍围绕。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无量宝交络， 罗网遍虚空；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种种铃发响， 宣吐妙法音。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雨华衣庄严， 无量香普熏。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佛慧明净日， 除世痴闇冥。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梵声悟深远， 微妙闻十方。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6" w:hRule="atLeast"/>
        </w:trPr>
        <w:tc>
          <w:tcPr>
            <w:tcW w:w="38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正觉阿弥陀， 法王善住持。</w:t>
            </w:r>
          </w:p>
        </w:tc>
        <w:tc>
          <w:tcPr>
            <w:tcW w:w="3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930" w:right="7076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如来净华众， 正觉华化生。爱乐佛法味， 禅三昧为食。永离身心恼， 受乐常无间。大乘善根界， 等无讥嫌名； 女人及根缺， 二乘种不生。众生所愿乐， 一切能满足。故我愿往生， 阿弥陀佛国！</w:t>
      </w:r>
    </w:p>
    <w:p>
      <w:pPr>
        <w:pStyle w:val="BodyText"/>
        <w:ind w:left="0"/>
      </w:pPr>
    </w:p>
    <w:p>
      <w:pPr>
        <w:pStyle w:val="BodyText"/>
        <w:spacing w:line="362" w:lineRule="auto" w:before="159"/>
        <w:ind w:left="930" w:right="7076"/>
        <w:jc w:val="both"/>
      </w:pPr>
      <w:r>
        <w:rPr>
          <w:spacing w:val="-2"/>
        </w:rPr>
        <w:t>无量大宝王， 微妙净华台。相好光一寻， 色像超群生。如来微妙声， 梵响闻十方。同地水火风， 虚空无分别。天人不动众， 清净智海生。如须弥山王， 胜妙无过者。天人丈夫众， 恭敬绕瞻仰。观佛本愿力， 遇无空过者， 能令速满足， 功德大宝海。</w:t>
      </w:r>
    </w:p>
    <w:p>
      <w:pPr>
        <w:pStyle w:val="BodyText"/>
        <w:ind w:left="0"/>
      </w:pPr>
    </w:p>
    <w:p>
      <w:pPr>
        <w:pStyle w:val="BodyText"/>
        <w:spacing w:line="362" w:lineRule="auto" w:before="158"/>
        <w:ind w:left="930" w:right="7076"/>
        <w:jc w:val="both"/>
      </w:pPr>
      <w:r>
        <w:rPr>
          <w:spacing w:val="-2"/>
        </w:rPr>
        <w:t>安乐国清净， 常转无垢轮； 化佛菩萨日， 如须弥住持。无垢庄严光， 一念及一时， 普照诸佛会， 利益诸群生。雨天乐华衣， 妙香等供养， 赞佛诸功德， 无有分别心。何等世界无， 佛法功德宝， 我皆愿往生， 示佛法如佛。</w:t>
      </w:r>
    </w:p>
    <w:p>
      <w:pPr>
        <w:pStyle w:val="BodyText"/>
        <w:ind w:left="0"/>
      </w:pPr>
    </w:p>
    <w:p>
      <w:pPr>
        <w:pStyle w:val="BodyText"/>
        <w:spacing w:line="362" w:lineRule="auto" w:before="159"/>
        <w:ind w:left="930" w:right="7076"/>
        <w:jc w:val="both"/>
      </w:pPr>
      <w:r>
        <w:rPr>
          <w:spacing w:val="-2"/>
        </w:rPr>
        <w:t>我作论说偈， 愿见弥陀佛， 普共诸众生， 往生安乐国。</w:t>
      </w:r>
    </w:p>
    <w:p>
      <w:pPr>
        <w:pStyle w:val="BodyText"/>
        <w:ind w:left="0"/>
      </w:pPr>
    </w:p>
    <w:p>
      <w:pPr>
        <w:pStyle w:val="BodyText"/>
        <w:spacing w:before="157"/>
        <w:ind w:left="930"/>
      </w:pPr>
      <w:r>
        <w:rPr/>
        <w:t>无量寿修多罗章句，我以偈总说竟。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ind w:left="0"/>
        <w:rPr>
          <w:sz w:val="20"/>
        </w:rPr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362" w:lineRule="auto" w:before="67"/>
        <w:ind w:right="477" w:firstLine="480"/>
      </w:pPr>
      <w:r>
        <w:rPr/>
        <w:t>论曰：此愿偈明何义？观安乐世界，见阿弥陀佛，愿生彼国土故。云何观？云何生信心？若善男子、善女人修五念门成就者，毕竟得生安乐国土，见彼阿弥陀佛。何等五念门？一者、礼 拜，二者、赞叹，三者、作愿，四者、观察，五者、回向。</w:t>
      </w:r>
    </w:p>
    <w:p>
      <w:pPr>
        <w:pStyle w:val="BodyText"/>
        <w:ind w:left="930"/>
      </w:pPr>
      <w:r>
        <w:rPr/>
        <w:t>云何礼拜？身业礼拜阿弥陀如来、应、正遍知，为生彼国意故。</w:t>
      </w:r>
    </w:p>
    <w:p>
      <w:pPr>
        <w:pStyle w:val="BodyText"/>
        <w:spacing w:line="362" w:lineRule="auto" w:before="157"/>
        <w:ind w:left="930" w:right="717"/>
      </w:pPr>
      <w:r>
        <w:rPr/>
        <w:t>云何赞叹？口业赞叹，称彼如来名，如彼如来光明智相，如彼名义，欲如实修行相应故。云何作愿？心常作愿，一心专念，毕竟往生安乐国土，欲如实修行奢摩他故。</w:t>
      </w:r>
    </w:p>
    <w:p>
      <w:pPr>
        <w:pStyle w:val="BodyText"/>
        <w:spacing w:line="362" w:lineRule="auto" w:before="1"/>
        <w:ind w:right="717" w:firstLine="480"/>
      </w:pPr>
      <w:r>
        <w:rPr/>
        <w:t>云何观察？智慧观察，正念观彼，欲如实修行毗婆舍那故。彼观察有三种。何等三种？一者，观察彼佛国土功德庄严；二者，观察阿弥陀佛功德庄严；三者，观察彼诸菩萨功德庄严。</w:t>
      </w:r>
    </w:p>
    <w:p>
      <w:pPr>
        <w:pStyle w:val="BodyText"/>
        <w:spacing w:line="362" w:lineRule="auto"/>
        <w:ind w:right="477" w:firstLine="480"/>
      </w:pPr>
      <w:r>
        <w:rPr/>
        <w:t>云何回向？于彼观察一切世间苦恼众生，同愿生彼安乐国土。愿心所有功德善根以巧方便做愿回向，摄取众生，不舍一切世间故。</w:t>
      </w:r>
    </w:p>
    <w:p>
      <w:pPr>
        <w:pStyle w:val="BodyText"/>
        <w:ind w:left="0"/>
      </w:pPr>
    </w:p>
    <w:p>
      <w:pPr>
        <w:pStyle w:val="BodyText"/>
        <w:spacing w:line="362" w:lineRule="auto" w:before="158"/>
        <w:ind w:right="477" w:firstLine="480"/>
      </w:pPr>
      <w:r>
        <w:rPr/>
        <w:t>云何观察彼佛国土功德庄严？彼佛国土功德庄严者，不可思议力故。如彼摩尼如意宝性，相似相对法故。</w:t>
      </w:r>
    </w:p>
    <w:p>
      <w:pPr>
        <w:pStyle w:val="BodyText"/>
        <w:spacing w:line="362" w:lineRule="auto"/>
        <w:ind w:right="477" w:firstLine="480"/>
        <w:jc w:val="both"/>
      </w:pPr>
      <w:r>
        <w:rPr/>
        <w:t>观察彼佛国土功德庄严者，有十七种事应知。何者十七？一者、清净功德成就，二者、无量功德成就，三者、性功德成就，四者、形相功德成就，五者、种种事功德成就，六者、妙色功德成就，七者、触功德成就，八者、庄严功德成就，九者、雨功德成就，十者、光明功德成就，十一者、声功德成就，十二者、主功德成就，十三者、眷属功德成就，十四者、受用功德成就，十五者、无诸难功德成就，十六者、大义门功德成就，十七者、一切所求功德成就。</w:t>
      </w:r>
    </w:p>
    <w:p>
      <w:pPr>
        <w:pStyle w:val="BodyText"/>
        <w:spacing w:line="362" w:lineRule="auto"/>
        <w:ind w:left="930" w:right="3840"/>
      </w:pPr>
      <w:r>
        <w:rPr/>
        <w:t>清净功德成就者，偈言：“观彼世界相，胜过三界道”故。无量功德成就者，偈言：“究竟如虚空，广大无边际”故。性功德成就者，偈言：“正道大慈悲，出世善根生”故。 形相功德成就者，偈言：“净光明满足，如镜日月轮”故。</w:t>
      </w:r>
    </w:p>
    <w:p>
      <w:pPr>
        <w:pStyle w:val="BodyText"/>
        <w:spacing w:line="362" w:lineRule="auto" w:before="1"/>
        <w:ind w:left="930" w:right="3600"/>
      </w:pPr>
      <w:r>
        <w:rPr/>
        <w:t>种种事功德成就者，偈言：“备诸珍宝性，具足妙庄严”故。妙色功德成就者，偈言：“无垢光炎炽，明净曜世间”故。</w:t>
      </w:r>
    </w:p>
    <w:p>
      <w:pPr>
        <w:pStyle w:val="BodyText"/>
        <w:spacing w:before="1"/>
        <w:ind w:left="930"/>
      </w:pPr>
      <w:r>
        <w:rPr/>
        <w:t>触功德成就者，偈言：“宝性功德草，柔软左右旋；触者生胜乐，过迦旃邻陀”故。</w:t>
      </w:r>
    </w:p>
    <w:p>
      <w:pPr>
        <w:pStyle w:val="BodyText"/>
        <w:spacing w:line="362" w:lineRule="auto" w:before="157"/>
        <w:ind w:right="477" w:firstLine="480"/>
        <w:jc w:val="both"/>
      </w:pPr>
      <w:r>
        <w:rPr/>
        <w:t>庄严功德成就者，有三种应知！何等三？一者、水，二者、地，三者、虚空。庄严水者，偈言：“宝华千万种，弥覆池流泉；微风动华叶，交错光乱转”故。庄严地者，偈言：“宫殿诸楼阁，观十方无碍，杂树异光色，宝栏遍围绕”故。庄严虚空者，偈言：“无量宝交络，罗网遍虚空；种种铃发响，宣吐妙法音”故。</w:t>
      </w:r>
    </w:p>
    <w:p>
      <w:pPr>
        <w:pStyle w:val="BodyText"/>
        <w:ind w:left="930"/>
      </w:pPr>
      <w:r>
        <w:rPr/>
        <w:t>雨功德成就者，偈言：“雨华衣庄严，无量香普熏”故。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930" w:right="384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光明功德成就者，偈言：“佛慧明净日，除世痴闇冥”故。妙声功德成就者，偈言：“梵声悟深远，微妙闻十方”故。主功德成就者，偈言：“正觉阿弥陀，法王善住持”故。 眷属功德成就者，偈言：“如来净华众，正觉华化生”故。受用功德成就者，偈言：“爱乐佛法味，禅三昧为食”故。</w:t>
      </w:r>
    </w:p>
    <w:p>
      <w:pPr>
        <w:pStyle w:val="BodyText"/>
        <w:spacing w:before="1"/>
        <w:ind w:left="930"/>
      </w:pPr>
      <w:r>
        <w:rPr/>
        <w:t>无诸难功德成就者，偈言：“永离身心恼，受乐常无间”故。</w:t>
      </w:r>
    </w:p>
    <w:p>
      <w:pPr>
        <w:pStyle w:val="BodyText"/>
        <w:spacing w:line="362" w:lineRule="auto" w:before="158"/>
        <w:ind w:right="477" w:firstLine="480"/>
      </w:pPr>
      <w:r>
        <w:rPr/>
        <w:t>大义门功德成就者，偈言：“大乘善根界，等无讥嫌名；女人及根缺，二乘种不生”故。净土果报，离二种讥嫌过，应知：一者、体，二者、名。体有三种：一者、二乘人，二者、女人， 三者、诸根不具人。无此三过故，名离体讥嫌。名亦有三种：非但无三体，乃至不闻二乘、女 人、诸根不具三种名故，名离名讥嫌等者，平等一相故。</w:t>
      </w:r>
    </w:p>
    <w:p>
      <w:pPr>
        <w:pStyle w:val="BodyText"/>
        <w:ind w:left="930"/>
      </w:pPr>
      <w:r>
        <w:rPr/>
        <w:t>一切所求功德满足成就者，偈言：“众生所愿乐，一切能满足”故。</w:t>
      </w:r>
    </w:p>
    <w:p>
      <w:pPr>
        <w:pStyle w:val="BodyText"/>
        <w:spacing w:line="362" w:lineRule="auto" w:before="158"/>
        <w:ind w:right="717" w:firstLine="480"/>
      </w:pPr>
      <w:r>
        <w:rPr/>
        <w:t>略说彼阿弥陀佛国土庄严十七种功德，示现如来自身利益大功德力成就，利益他功德成就故。彼无量寿佛土庄严，第一义谛妙境界相，十六句及一句，次第说应知！</w:t>
      </w:r>
    </w:p>
    <w:p>
      <w:pPr>
        <w:pStyle w:val="BodyText"/>
        <w:ind w:left="0"/>
      </w:pPr>
    </w:p>
    <w:p>
      <w:pPr>
        <w:pStyle w:val="BodyText"/>
        <w:spacing w:line="362" w:lineRule="auto" w:before="157"/>
        <w:ind w:right="477" w:firstLine="480"/>
        <w:jc w:val="both"/>
      </w:pPr>
      <w:r>
        <w:rPr/>
        <w:t>云何观佛功德庄严成就？观佛功德庄严成就者，有八种应知。何等八种？一者、坐庄严，二者、身庄严，三者、口庄严，四者、心庄严，五者、众庄严，六者、上首庄严，七者、主庄严， 八者，不虚作住持庄严。</w:t>
      </w:r>
    </w:p>
    <w:p>
      <w:pPr>
        <w:pStyle w:val="BodyText"/>
        <w:spacing w:line="362" w:lineRule="auto"/>
        <w:ind w:left="930" w:right="4321"/>
        <w:jc w:val="both"/>
      </w:pPr>
      <w:r>
        <w:rPr>
          <w:spacing w:val="-1"/>
        </w:rPr>
        <w:t>何者坐庄严？偈言：“无量大宝王，微妙净华台”故。何者身庄严？偈言：“相好光一寻，色像超群生”故。何者口庄严？偈言：“如来微妙声，梵响闻十方”故。</w:t>
      </w:r>
    </w:p>
    <w:p>
      <w:pPr>
        <w:pStyle w:val="BodyText"/>
        <w:spacing w:line="362" w:lineRule="auto" w:before="1"/>
        <w:ind w:left="930" w:right="1678"/>
      </w:pPr>
      <w:r>
        <w:rPr/>
        <w:t>何者心庄严？偈言：“同地水火风，虚空无分别”故。无分别者，无分别心故。何者众庄严？偈言：“天人不动众，清净智海生”故。</w:t>
      </w:r>
    </w:p>
    <w:p>
      <w:pPr>
        <w:pStyle w:val="BodyText"/>
        <w:spacing w:line="362" w:lineRule="auto"/>
        <w:ind w:left="930" w:right="4081"/>
      </w:pPr>
      <w:r>
        <w:rPr>
          <w:spacing w:val="-1"/>
        </w:rPr>
        <w:t>何者上首庄严？偈言：“如须弥山王，胜妙无过者”故。</w:t>
      </w:r>
      <w:r>
        <w:rPr/>
        <w:t>何者主庄严？偈言：“天人丈夫众，恭敬绕瞻仰”故。</w:t>
      </w:r>
    </w:p>
    <w:p>
      <w:pPr>
        <w:pStyle w:val="BodyText"/>
        <w:spacing w:line="362" w:lineRule="auto" w:before="1"/>
        <w:ind w:left="930" w:right="477"/>
      </w:pPr>
      <w:r>
        <w:rPr/>
        <w:t>何者不虚作住持庄严？偈言：“观佛本愿力，遇无空过者，能令速满足，功德大宝海”故。即见彼佛未证净心菩萨，毕竟得平等法身，与净心菩萨无异。净心菩萨与上地诸菩萨，毕竟</w:t>
      </w:r>
    </w:p>
    <w:p>
      <w:pPr>
        <w:pStyle w:val="BodyText"/>
      </w:pPr>
      <w:r>
        <w:rPr/>
        <w:t>同得寂灭平等故。略说八句，示现如来自利利他，功德庄严，次第成就应知！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云何观菩萨功德庄严成就？观菩萨功德庄严成就者，观彼菩萨有四种正修行功德成就应知。何等为四？一者、于一佛土身不动摇，而遍十方种种应化。如实修行，常作佛事。偈言：“安乐国清净，常转无垢轮；化佛菩萨日，如须弥住持”故，开诸众生淤泥华故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77" w:firstLine="48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二者、彼应化身，一切时不前不后，一心一念，放大光明，悉能遍至十方世界，教化众生， 种种方便，修行所作，灭除一切众生苦故。偈言：“无垢庄严光，一念及一时，普照诸佛会，利益诸群生”故。</w:t>
      </w:r>
    </w:p>
    <w:p>
      <w:pPr>
        <w:pStyle w:val="BodyText"/>
        <w:spacing w:line="362" w:lineRule="auto"/>
        <w:ind w:right="717" w:firstLine="480"/>
      </w:pPr>
      <w:r>
        <w:rPr/>
        <w:t>三者、彼于一切世界无余，照诸佛会大众无余。广大无量、供养恭敬、赞叹诸佛如来。偈言：“雨天乐华衣，妙香等供养，赞佛诸功德，无有分别心”故。</w:t>
      </w:r>
    </w:p>
    <w:p>
      <w:pPr>
        <w:pStyle w:val="BodyText"/>
        <w:spacing w:line="362" w:lineRule="auto" w:before="1"/>
        <w:ind w:right="477" w:firstLine="480"/>
      </w:pPr>
      <w:r>
        <w:rPr/>
        <w:t>四者、彼于十方一切世界无三宝处，住持庄严佛法僧宝，功德大海遍示令解，如实修行。偈言：“何等世界无，佛法功德宝，我愿皆往生，示佛法如佛”故。</w:t>
      </w:r>
    </w:p>
    <w:p>
      <w:pPr>
        <w:pStyle w:val="BodyText"/>
        <w:ind w:left="0"/>
      </w:pPr>
    </w:p>
    <w:p>
      <w:pPr>
        <w:pStyle w:val="BodyText"/>
        <w:spacing w:line="362" w:lineRule="auto" w:before="157"/>
        <w:ind w:right="477" w:firstLine="480"/>
        <w:jc w:val="both"/>
      </w:pPr>
      <w:r>
        <w:rPr/>
        <w:t>又向说“佛国土功德庄严成就，佛功德庄严成就，菩萨功德成就。此三种成就愿心庄严，略说入一法句”故。一法句者，谓“清净句”；清净句者，谓“真实智慧，无为法身”故。此清净有二种应知。何等二？一者、器世间清净，二者、众生世间清净。器世间清净者，向说“十七种佛国土功德庄严成就”，是名器世间清净。众生世间清净者，如向说“八种佛功德庄严成就、四种菩萨功德庄严成就”，是名众生世间清净。如是一法句，摄二种清净应知。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如是菩萨，奢摩他、毗婆舍那，广略修行，成就柔软心。如实知广略诸法，如是成就巧方便回向。何者菩萨巧方便回向？菩萨巧方便回向者，谓说“礼拜等五种修行，所集一切功德善根， 不求自身住持之乐，欲拔一切众生苦”故，作愿摄取一切众生，共同生彼安乐佛国，是名菩萨巧方便回向成就。菩萨如是善知回向成就，远离三种菩提门相违法。何等三种？一者、依智慧门， 不求自乐，远离我心贪著自身故；二者、依慈悲门，拔一切众生苦，远离无安众生心故；三者、依方便门，怜愍一切众生心，远离供养恭敬自身心故。是名远离三种菩提门相违法故。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菩萨远离如是三种菩提门相违法，得三种随顺菩提门法满足故。何等三种？一者、无染清净心，以不为自身求诸乐故；二者、安清净心，以拔一切众生苦故；三者、乐清净心，以令一切众生得大菩提故，以摄取众生生彼国土故。是名三种随顺菩提门法满足应知。</w:t>
      </w:r>
    </w:p>
    <w:p>
      <w:pPr>
        <w:pStyle w:val="BodyText"/>
        <w:ind w:left="930"/>
      </w:pPr>
      <w:r>
        <w:rPr/>
        <w:t>向说“智慧、慈悲、方便三种门摄取般若，般若摄取方便”应知。</w:t>
      </w:r>
    </w:p>
    <w:p>
      <w:pPr>
        <w:pStyle w:val="BodyText"/>
        <w:spacing w:line="362" w:lineRule="auto" w:before="158"/>
        <w:ind w:right="477" w:firstLine="480"/>
      </w:pPr>
      <w:r>
        <w:rPr/>
        <w:t>向说“远离我心不贪著自身，远离无安众生心，远离供养恭敬自身心。此三种法，远离障菩提心”应知。</w:t>
      </w:r>
    </w:p>
    <w:p>
      <w:pPr>
        <w:pStyle w:val="BodyText"/>
        <w:spacing w:line="362" w:lineRule="auto"/>
        <w:ind w:left="930" w:right="957"/>
      </w:pPr>
      <w:r>
        <w:rPr/>
        <w:t>向说“无染清净心，安清净心，乐清净心。此三种心略一处，成就妙乐胜真心”应知。如是菩萨智慧心、方便心、无障心、胜真心，能生清净佛国土应知。</w:t>
      </w:r>
    </w:p>
    <w:p>
      <w:pPr>
        <w:pStyle w:val="BodyText"/>
        <w:spacing w:line="362" w:lineRule="auto" w:before="1"/>
        <w:ind w:right="717" w:firstLine="480"/>
      </w:pPr>
      <w:r>
        <w:rPr/>
        <w:t>是名菩萨摩诃萨随顺五种法门，所作随意，自在成就。如向所说“身业、口业、意业、智业、方便智业，随顺法门”故。</w:t>
      </w:r>
    </w:p>
    <w:p>
      <w:pPr>
        <w:pStyle w:val="BodyText"/>
        <w:spacing w:line="362" w:lineRule="auto" w:before="160"/>
        <w:ind w:right="477" w:firstLine="480"/>
      </w:pPr>
      <w:r>
        <w:rPr/>
        <w:t>复有五种门，渐次成就五种功德应知。何者五门？一者、近门，二者、大会众门，三者、宅门，四者、屋门，五者、园林游戏地门。此五种门，初四种门，成就入功德；第五门，成就出功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</w:pPr>
      <w:r>
        <w:rPr/>
        <w:pict>
          <v:group style="position:absolute;margin-left:34.6063pt;margin-top:28.999975pt;width:539.85pt;height:392.6pt;mso-position-horizontal-relative:page;mso-position-vertical-relative:page;z-index:-252013568" coordorigin="692,580" coordsize="10797,7852">
            <v:line style="position:absolute" from="11480,580" to="11480,7967" stroked="true" strokeweight=".80090pt" strokecolor="#000000">
              <v:stroke dashstyle="solid"/>
            </v:line>
            <v:line style="position:absolute" from="700,580" to="700,7967" stroked="true" strokeweight=".80090pt" strokecolor="#000000">
              <v:stroke dashstyle="solid"/>
            </v:line>
            <v:rect style="position:absolute;left:692;top:7967;width:10797;height:465" filled="true" fillcolor="#ff9933" stroked="false">
              <v:fill type="solid"/>
            </v:rect>
            <v:rect style="position:absolute;left:700;top:7975;width:10781;height:449" filled="false" stroked="true" strokeweight=".80090pt" strokecolor="#000000">
              <v:stroke dashstyle="solid"/>
            </v:rect>
            <v:shape style="position:absolute;left:1252;top:6782;width:65;height:481" coordorigin="1253,6782" coordsize="65,481" path="m1317,7231l1315,7217,1309,7207,1299,7201,1285,7199,1271,7201,1261,7207,1255,7217,1253,7231,1255,7245,1261,7255,1271,7261,1285,7263,1299,7261,1309,7255,1315,7245,1317,7231m1317,6814l1315,6800,1309,6790,1299,6784,1285,6782,1271,6784,1261,6790,1255,6800,1253,6814,1255,6828,1261,6838,1271,6844,1285,6846,1299,6844,1309,6838,1315,6828,1317,6814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德。</w:t>
      </w:r>
    </w:p>
    <w:p>
      <w:pPr>
        <w:pStyle w:val="BodyText"/>
        <w:spacing w:before="157"/>
        <w:ind w:left="930"/>
      </w:pPr>
      <w:r>
        <w:rPr/>
        <w:t>入第一门者，以礼拜阿弥陀佛为生彼国故，得生安乐世界。是名入第一门。</w:t>
      </w:r>
    </w:p>
    <w:p>
      <w:pPr>
        <w:pStyle w:val="BodyText"/>
        <w:spacing w:before="158"/>
        <w:ind w:left="930"/>
      </w:pPr>
      <w:r>
        <w:rPr/>
        <w:t>入第二门者，以赞叹阿弥陀佛，随顺名义，称如来名，依如来光明智相修行故，得入大会众</w:t>
      </w:r>
    </w:p>
    <w:p>
      <w:pPr>
        <w:pStyle w:val="BodyText"/>
        <w:spacing w:before="156"/>
      </w:pPr>
      <w:r>
        <w:rPr/>
        <w:t>数。是名入第二门。</w:t>
      </w:r>
    </w:p>
    <w:p>
      <w:pPr>
        <w:pStyle w:val="BodyText"/>
        <w:spacing w:line="362" w:lineRule="auto" w:before="158"/>
        <w:ind w:right="477" w:firstLine="480"/>
      </w:pPr>
      <w:r>
        <w:rPr/>
        <w:t>入第三门者，以一心专念，作愿生彼，修奢摩他、寂静三昧行故，得入莲华藏世界。是名入第三门。</w:t>
      </w:r>
    </w:p>
    <w:p>
      <w:pPr>
        <w:pStyle w:val="BodyText"/>
        <w:spacing w:line="362" w:lineRule="auto" w:before="1"/>
        <w:ind w:right="477" w:firstLine="480"/>
      </w:pPr>
      <w:r>
        <w:rPr/>
        <w:t>入第四门者，以专念观察彼妙庄严，修毗婆舍那故，得到彼处，受用种种法味乐。是名入第四门。</w:t>
      </w:r>
    </w:p>
    <w:p>
      <w:pPr>
        <w:pStyle w:val="BodyText"/>
        <w:spacing w:line="362" w:lineRule="auto"/>
        <w:ind w:right="477" w:firstLine="480"/>
      </w:pPr>
      <w:r>
        <w:rPr/>
        <w:t>出第五门者，以大慈悲观察一切苦恼众生，示应化身，回入生死园烦恼林中，游戏神通，至教化地，以本愿力回向故。是名出第五门。</w:t>
      </w:r>
    </w:p>
    <w:p>
      <w:pPr>
        <w:pStyle w:val="BodyText"/>
        <w:spacing w:line="362" w:lineRule="auto"/>
        <w:ind w:left="930" w:right="1918"/>
      </w:pPr>
      <w:r>
        <w:rPr/>
        <w:t>菩萨入四种门，自利行成就应知。菩萨出第五门，利益他，回向行成就应知。菩萨如是修五门行，自利利他，速得成就阿耨多罗三藐三菩提故。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324" w:lineRule="auto" w:before="66"/>
        <w:ind w:left="873" w:right="4378"/>
      </w:pPr>
      <w:hyperlink r:id="rId5">
        <w:r>
          <w:rPr>
            <w:color w:val="878787"/>
          </w:rPr>
          <w:t>上一部：乾隆大藏经·大乘论·弥勒菩萨所问经论七卷</w:t>
        </w:r>
      </w:hyperlink>
      <w:hyperlink r:id="rId6">
        <w:r>
          <w:rPr>
            <w:color w:val="878787"/>
          </w:rPr>
          <w:t>下一部：乾隆大藏经·大乘论·转法轮经优波提舍一卷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3331" w:right="3328"/>
        <w:jc w:val="center"/>
      </w:pPr>
      <w:r>
        <w:rPr>
          <w:color w:val="DDDDDD"/>
        </w:rPr>
        <w:t>乾隆大藏经·大乘论·无量寿经优波提舍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408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9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8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57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8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6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46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755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408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9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8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57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8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6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46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755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1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04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97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8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38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67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25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96.htm" TargetMode="External"/><Relationship Id="rId6" Type="http://schemas.openxmlformats.org/officeDocument/2006/relationships/hyperlink" Target="http://qldzj.com/htmljw/119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2019-12-18T12:43:34Z</dcterms:created>
  <dcterms:modified xsi:type="dcterms:W3CDTF">2019-12-18T12:43:34Z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