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08" w:val="left" w:leader="none"/>
                <w:tab w:pos="7567" w:val="left" w:leader="none"/>
              </w:tabs>
              <w:spacing w:line="213" w:lineRule="auto" w:before="113"/>
              <w:ind w:left="8528" w:right="307" w:hanging="8202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1223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六门教授习定论一卷</w:t>
              <w:tab/>
            </w:r>
            <w:r>
              <w:rPr>
                <w:color w:val="DDDDDD"/>
                <w:sz w:val="24"/>
              </w:rPr>
              <w:t>无著菩萨本世亲菩萨释唐</w:t>
            </w:r>
            <w:r>
              <w:rPr>
                <w:color w:val="DDDDDD"/>
                <w:spacing w:val="-14"/>
                <w:sz w:val="24"/>
              </w:rPr>
              <w:t>三</w:t>
            </w:r>
            <w:r>
              <w:rPr>
                <w:color w:val="DDDDDD"/>
                <w:sz w:val="24"/>
              </w:rPr>
              <w:t>藏法师义净奉制</w:t>
            </w:r>
            <w:r>
              <w:rPr>
                <w:color w:val="DDDDDD"/>
                <w:spacing w:val="-15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六门教授习定论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29" w:right="45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六门教授习定论</w:t>
            </w:r>
          </w:p>
          <w:p>
            <w:pPr>
              <w:pStyle w:val="TableParagraph"/>
              <w:tabs>
                <w:tab w:pos="2489" w:val="left" w:leader="none"/>
              </w:tabs>
              <w:spacing w:line="624" w:lineRule="exact" w:before="42"/>
              <w:ind w:right="2021"/>
              <w:rPr>
                <w:sz w:val="24"/>
              </w:rPr>
            </w:pPr>
            <w:r>
              <w:rPr>
                <w:sz w:val="24"/>
              </w:rPr>
              <w:t>今欲利益一切有情令习世定及出世定速能舍离诸烦恼故。述此方便。颂曰。求脱者积集</w:t>
              <w:tab/>
              <w:t>于住勤修习</w:t>
            </w:r>
          </w:p>
          <w:p>
            <w:pPr>
              <w:pStyle w:val="TableParagraph"/>
              <w:tabs>
                <w:tab w:pos="2489" w:val="left" w:leader="none"/>
              </w:tabs>
              <w:spacing w:before="100"/>
              <w:rPr>
                <w:sz w:val="24"/>
              </w:rPr>
            </w:pPr>
            <w:r>
              <w:rPr>
                <w:sz w:val="24"/>
              </w:rPr>
              <w:t>得三圆满已</w:t>
              <w:tab/>
              <w:t>有依修定人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释曰。此初一颂总标六门。言求脱者。谓是求解脱人。积集者。谓能积集胜行资粮。于住勤修习者。于所缘处令心善住。名之为定。由不散乱不动摇故。问云何修习。谓得三圆满已有依修定人。圆满有三。一师资圆满。二所缘圆满。三作意圆满。有依谓是三定。一有寻有伺定。二无寻唯伺定。三无寻无伺定。修定人者。谓能修习奢摩他毗钵舍那。若人能于解脱起愿乐心。复曾积集解脱资粮心依于定有师资等三而为依止有依修习。由习定故能获世间诸福及以殊胜圆满之果先作如是安立次第。故名总标。颂曰。</w:t>
            </w:r>
          </w:p>
          <w:p>
            <w:pPr>
              <w:pStyle w:val="TableParagraph"/>
              <w:spacing w:line="362" w:lineRule="auto" w:before="161"/>
              <w:ind w:right="7066"/>
              <w:jc w:val="both"/>
              <w:rPr>
                <w:sz w:val="24"/>
              </w:rPr>
            </w:pPr>
            <w:r>
              <w:rPr>
                <w:sz w:val="24"/>
              </w:rPr>
              <w:t>于三乘乐脱   名求解脱人二种障全除   斯名为解脱应知执受识   是二障体性惑种一切种   由能缚二人已除烦恼障   习气未蠲除此谓声闻乘   余唯佛能断若彼惑虽无   作仪如有惑是习气前生 若除便异此</w:t>
            </w:r>
          </w:p>
          <w:p>
            <w:pPr>
              <w:pStyle w:val="TableParagraph"/>
              <w:spacing w:line="460" w:lineRule="atLeast" w:before="10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释曰。此之四颂释求解脱者。谓于声闻乘等有差别故。于三乘中心乐解脱。名求解脱。云何解脱。二种障全除。斯名为解脱。何者是二障。除之名脱。应知执受识是二障体性。识者即是阿赖耶识。执受者是依止义。谓是烦恼所知二障体性。此复云何。惑种即是烦恼障自性。一切种即是所知障自性。又一切种者。即是二障种子能缚二人。烦恼障种子能缚声闻。一切种子能缚菩 萨。由与声闻菩萨为系缚故。云何此二解脱差别。谓声闻人。习气未除。断烦恼障而证解脱唯佛世尊能总除故。云何习气。彼惑虽无所作形仪如有惑者是名习气。此中应言。若惑虽无令彼作相如有惑者。此言作仪如有惑者。即是于因说果名故。彼谓声闻独觉未知。此是谁之习气。谓是前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7" w:lineRule="auto" w:before="75"/>
        <w:ind w:left="449" w:right="477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生所有串习之事。尚有余气。今虽惑尽所为相状似染形仪。名为习气。若能除断与此不同。应云若彼习皆无不作仪如惑。颂曰。</w:t>
      </w:r>
    </w:p>
    <w:p>
      <w:pPr>
        <w:pStyle w:val="BodyText"/>
        <w:spacing w:line="362" w:lineRule="auto" w:before="154"/>
        <w:jc w:val="both"/>
      </w:pPr>
      <w:r>
        <w:rPr>
          <w:spacing w:val="-2"/>
        </w:rPr>
        <w:t>种植诸善根   无疑除热恼于法流清净   是名为积集能持乐听法   善除其二见</w:t>
      </w:r>
      <w:r>
        <w:rPr>
          <w:spacing w:val="-1"/>
        </w:rPr>
        <w:t>但闻心喜足    是四事应知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释曰。此之二颂释积集义。如经中说。此人先应修习多闻复听正法。诸见热恼已正蠲除。心之盖缠能正降伏。依此文义故说初颂。云何积集所有善根。谓能持正法故。以此为先。令其信等善法增故。云何无疑。谓乐听法故。由知法故已生未生所有疑惑悉能除灭。云何除热恼。谓除二见故。二见云何。一者欲令他识知见。二者自起高举见。谓作是念。如何令他得知。我是具德之人。是则名为令他识见。依此见故自欲高举。名自高见。此二能令心焦热故。名为热恼。云何法流清净。谓能除遣但闻法时心生喜足故。上之除字流入于此。于法流清净者。谓听法时心无散乱相续而流。心清净故盖缠止息。若听法无厌。更能进思勤修不息。方得名为法流清净。当知此据闻思修位。如次应知。</w:t>
      </w:r>
    </w:p>
    <w:p>
      <w:pPr>
        <w:pStyle w:val="BodyText"/>
        <w:spacing w:before="162"/>
        <w:ind w:right="0"/>
      </w:pPr>
      <w:r>
        <w:rPr/>
        <w:t>次有十六颂。释于住勤修习。初一总标余是别释。颂曰。</w:t>
      </w:r>
    </w:p>
    <w:p>
      <w:pPr>
        <w:pStyle w:val="BodyText"/>
        <w:spacing w:before="9"/>
        <w:ind w:left="0" w:right="0"/>
      </w:pPr>
    </w:p>
    <w:p>
      <w:pPr>
        <w:pStyle w:val="BodyText"/>
        <w:tabs>
          <w:tab w:pos="2612" w:val="left" w:leader="none"/>
        </w:tabs>
        <w:spacing w:line="362" w:lineRule="auto" w:before="0"/>
      </w:pPr>
      <w:r>
        <w:rPr/>
        <w:t>所缘及自体</w:t>
        <w:tab/>
        <w:t>差别并作</w:t>
      </w:r>
      <w:r>
        <w:rPr>
          <w:spacing w:val="-16"/>
        </w:rPr>
        <w:t>意</w:t>
      </w:r>
      <w:r>
        <w:rPr/>
        <w:t>心乱住资粮</w:t>
        <w:tab/>
        <w:t>修定出离</w:t>
      </w:r>
      <w:r>
        <w:rPr>
          <w:spacing w:val="-16"/>
        </w:rPr>
        <w:t>果</w:t>
      </w:r>
    </w:p>
    <w:p>
      <w:pPr>
        <w:pStyle w:val="BodyText"/>
        <w:ind w:right="0"/>
      </w:pPr>
      <w:r>
        <w:rPr/>
        <w:t>言所缘者。有其三种。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1"/>
        <w:jc w:val="both"/>
      </w:pPr>
      <w:r>
        <w:rPr/>
        <w:t>外上及以内   此三所缘生应知住有三 自体心无乱</w:t>
      </w:r>
    </w:p>
    <w:p>
      <w:pPr>
        <w:pStyle w:val="BodyText"/>
        <w:spacing w:line="362" w:lineRule="auto" w:before="176"/>
        <w:ind w:left="449" w:right="477" w:firstLine="480"/>
        <w:jc w:val="both"/>
      </w:pPr>
      <w:r>
        <w:rPr/>
        <w:t>释曰。言三种者。一外缘。二上缘。三内缘。外缘谓白骨等观所现影像。是初学境界。上缘谓未至定缘静等相。内缘谓从其意言所现之相为所缘境。自体谓是心无乱相。名之为住。心无乱者。于外等处三种缘时。随其所缘心无动乱。颂曰。</w:t>
      </w:r>
    </w:p>
    <w:p>
      <w:pPr>
        <w:pStyle w:val="BodyText"/>
        <w:spacing w:line="362" w:lineRule="auto"/>
        <w:jc w:val="both"/>
      </w:pPr>
      <w:r>
        <w:rPr/>
        <w:t>第一住相应   定心者能见于境无移念   相续是明人第二住相应   厌离心寂静专意无移念   相续是明人第三住相应 于前境凝住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7"/>
        <w:ind w:right="0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定意无移念 相续是明人</w:t>
      </w:r>
    </w:p>
    <w:p>
      <w:pPr>
        <w:pStyle w:val="BodyText"/>
        <w:spacing w:before="4"/>
        <w:ind w:left="0" w:right="0"/>
      </w:pPr>
    </w:p>
    <w:p>
      <w:pPr>
        <w:pStyle w:val="BodyText"/>
        <w:spacing w:line="362" w:lineRule="auto" w:before="0"/>
        <w:ind w:left="449" w:right="477" w:firstLine="480"/>
        <w:jc w:val="both"/>
      </w:pPr>
      <w:r>
        <w:rPr/>
        <w:t>释曰。此之三颂如其次第配外上内。言于境无移念者。谓于余境心无散乱。故名无移。相续者。坚守持心令不断绝。言明人者。或因自思。或从他教。于静虑法而起加行。是谓明人。应知如次是随法行及随信行种性。言厌离心寂静专意无移念者。谓于其境生厌离心。前唯观境未能生厌。今时专注心生厌离而不散动。于前境凝住者。谓于意言所现之境缘此境时其心凝定。故云定意无移念相续是明人。颂曰。</w:t>
      </w:r>
    </w:p>
    <w:p>
      <w:pPr>
        <w:pStyle w:val="BodyText"/>
        <w:spacing w:line="362" w:lineRule="auto"/>
        <w:jc w:val="both"/>
      </w:pPr>
      <w:r>
        <w:rPr/>
        <w:t>坚执及正流   并覆审其意转得心欢喜   对治品生时惑生能息除   加行常无间能行任运道 不散九应知</w:t>
      </w:r>
    </w:p>
    <w:p>
      <w:pPr>
        <w:pStyle w:val="BodyText"/>
        <w:spacing w:line="362" w:lineRule="auto"/>
        <w:ind w:left="449" w:right="477" w:firstLine="480"/>
      </w:pPr>
      <w:r>
        <w:rPr/>
        <w:t>释曰。于彼住中。差别有九。谓最初住。正念住。覆审住。后别住。调柔住。寂静住。降伏住。功用住。任运住。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此等并依阿笈摩经。随句次第而为修习。若于最初学缘境时。其心坚执名最初住。次于后时令其正念流注不断。名正念住。若依托此有乱心生。更覆审察缘境而住。名为覆审住。次于后时转得差别。名后别住。次于后时对治生起心得自在生欢喜时。名调柔住。于此喜爱以无爱心对治生时。无所爱乐其心安静。名寂静住。次于后时所有已生未生重障烦恼为降伏故。名降伏住。次于后时以加行心于所缘境无间随转一缘而住。名为功用住。次于后时于所缘境心无加行任运随流无间入定缘串习道。名任运住。此之九种心不流散。名之为住。应知以此不散之言。与坚执等皆相配属。颂曰。</w:t>
      </w:r>
    </w:p>
    <w:p>
      <w:pPr>
        <w:pStyle w:val="BodyText"/>
        <w:spacing w:line="362" w:lineRule="auto"/>
        <w:jc w:val="both"/>
      </w:pPr>
      <w:r>
        <w:rPr/>
        <w:t>励力并有隙   有用及无用此中一六二   四作意应知谓外内邪缘   粗重并作意此乱心有五   与定者相违于彼住心缘   不静外散乱掉沉心味着   内散乱应知应识邪缘相   谓思亲族等生二种我执   是名粗重乱见前境分明   分别观其相是作意散乱 异斯唯念心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line="367" w:lineRule="auto" w:before="76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于作意乱中</w:t>
        <w:tab/>
        <w:t>复有其乱</w:t>
      </w:r>
      <w:r>
        <w:rPr>
          <w:spacing w:val="-16"/>
        </w:rPr>
        <w:t>相</w:t>
      </w:r>
      <w:r>
        <w:rPr/>
        <w:t>于乘及静虑</w:t>
        <w:tab/>
        <w:t>初二应除</w:t>
      </w:r>
      <w:r>
        <w:rPr>
          <w:spacing w:val="-16"/>
        </w:rPr>
        <w:t>遣</w:t>
      </w:r>
    </w:p>
    <w:p>
      <w:pPr>
        <w:pStyle w:val="BodyText"/>
        <w:spacing w:line="362" w:lineRule="auto" w:before="154"/>
        <w:ind w:left="449" w:right="477" w:firstLine="480"/>
      </w:pPr>
      <w:r>
        <w:rPr/>
        <w:t>释曰。应知作意。有其四种。一励力荷负作意。二有间荷负作意。三有功用荷负作意。四无功用荷负作意。此中坚执不散。是励力荷负作意。初用功力而荷负故。次正流等六种不散。是有间荷负作意。中间数有乱心起故。无间加行。是有功用行荷负作意。入串习道。是无功用行荷负作意。如是摄已谓一六二。应知即是四种作意。又心散乱。有其五种。一外心散乱。二内心散 乱。三邪缘心散乱。四粗重心散乱。五作意心散乱。外心散乱者。于住心境起缘之时。遂缘余事心流散故。内心散乱者。谓掉举等三于所缘境中间乱起故。邪缘散乱者。于修定时诸有寻求。亲识等事而生顾恋。粗重心散乱者。有二我执令其心乱。于修定时有此二事。谓益及损。若身安隐名之为益。身体羸弱即是其损。或云我今得乐。或云我今有苦。或云是我之乐。或云是我之苦。此中我者。是执取义。言作意心散乱者。有其三种。于所缘相分明而住。是思察性。或从此乘更趣余乘。或从此定更趣余定。谓极分别思察定时。遂使心乱名心散乱。异斯唯念心者。此能对治初作意散乱。由不分别而缘于境。但有念心。此明成就心不忘念。此三散乱。初二应舍。第三由是从定趣定。希胜上故亦非是过。颂曰。</w:t>
      </w:r>
    </w:p>
    <w:p>
      <w:pPr>
        <w:pStyle w:val="BodyText"/>
        <w:spacing w:line="362" w:lineRule="auto" w:before="163"/>
        <w:jc w:val="both"/>
      </w:pPr>
      <w:r>
        <w:rPr/>
        <w:t>住戒戒清净   是资粮住处善护诸根等   四净因应知正行于境界   与所依相扶于善事勤修   能除诸过失最初得作意   次得世间净更增出世住 三定招三界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释曰。住资粮者。谓戒即是无边功德所依止处。必先住戒。戒行清净无有缺犯。若求戒净有四种因。一善护诸根。二饮食知量。三初夜后夜能自警觉与定相应。四于四威仪中正念而住。何故善护诸根等令戒清净。由正行于境与所依相扶。善事勤修能除于过。初因即是于所行境行清净故。二于所依身共相扶顺。于受饮食离多少故。三于善事发起精勤故。四能除过失。进止威仪善用心故。由此四因戒得清净。如是应知。由三种定得三出离。缘外境时得作意住。缘上境时得世清净。缘内心时得出世净。住者即是永得出离。必趣涅槃更不退转。已释于住勤修习。颂曰。</w:t>
      </w:r>
    </w:p>
    <w:p>
      <w:pPr>
        <w:pStyle w:val="BodyText"/>
        <w:spacing w:line="362" w:lineRule="auto"/>
        <w:jc w:val="both"/>
      </w:pPr>
      <w:r>
        <w:rPr/>
        <w:t>多闻及见谛   善说有慈悲常生欢喜心   此人堪教定尽其所有事   如所有而说善解所知境 斯名善教人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7" w:lineRule="auto" w:before="78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由闻生意言   说为寂灭因名寂因作意 是谓善圆满</w:t>
      </w:r>
    </w:p>
    <w:p>
      <w:pPr>
        <w:pStyle w:val="BodyText"/>
        <w:spacing w:line="362" w:lineRule="auto" w:before="153"/>
        <w:ind w:left="449" w:right="477" w:firstLine="480"/>
        <w:jc w:val="both"/>
      </w:pPr>
      <w:r>
        <w:rPr/>
        <w:t>释曰。圆满有三。一师资圆满。二所缘圆满。三作意圆满。此中初颂说师资圆满。意显其人善教圆满。证悟圆满。善语圆满。无染心圆满。相续说法加行圆满。此显教授师众德圆满。由此师故得闻正法有所证悟。次明所缘圆满说第二颂。尽所有事如事而说。善所知境名为善说。此明师资能说诸事穷尽无吝。故名所缘圆满。次明作意圆满说第三颂。此显以闻为因所起意言能与圣道涅槃为正因故。缘此意言所有作意皆得圆满。此中因言显闻。即是意言之因。言寂灭者。即是涅槃及以道谛。自体寂灭及能趣灭故。总言之寂因作意者。明此作意缘寂灭因。何谓所缘了法无性。如是缘时即是其因亦是寂灭故。此作意名为寂因。是一体释。又缘此作意亦名寂因。此别句释。颂曰(准如是释应云寂因作意旧云如理作意者非正翻也)</w:t>
      </w:r>
    </w:p>
    <w:p>
      <w:pPr>
        <w:pStyle w:val="BodyText"/>
        <w:spacing w:line="362" w:lineRule="auto" w:before="162"/>
        <w:jc w:val="both"/>
      </w:pPr>
      <w:r>
        <w:rPr/>
        <w:t>谓寻求意言   此后应细察意言无即定   静虑相有三无异缘无相   心缘字而住此是心寂处   说名奢摩他观彼种种境   名毗钵舍那复是一瑜伽   名一二分定粗重障见障   应知二种定能为此对治 作长善方便</w:t>
      </w:r>
    </w:p>
    <w:p>
      <w:pPr>
        <w:pStyle w:val="BodyText"/>
        <w:spacing w:line="362" w:lineRule="auto"/>
        <w:ind w:left="449" w:right="477" w:firstLine="480"/>
      </w:pPr>
      <w:r>
        <w:rPr/>
        <w:t>释曰。次明有依诸修定者。必有依托。谓依三定说寻求等。言寻求者。显是有寻。既言有 寻。准知有伺。言细察者。显无寻唯伺意言无者。欲显无寻无伺。寻伺皆以意言为性。此据奢摩他法明其定义。说无异缘等。此明无差异义。但缘其字而心得住。名无异缘。亦名无相。但缘其字于观义相所有作意非彼相故。此住名奢摩他。奢摩是寂止义。他是处义。非独奢摩得尽于事。谓据其心寂止之处。心得凝住依止于定。此定即是凝心住处。故名奢摩他。异此便无。次据毗钵舍那法明其定义说次一颂。谓依多境名为众观。所言彼者。谓与彼二俱相属着。即奢摩他及所缘字。是依奢摩他得毗钵舍那依于字处。所有诸义起诸观故。于寂止处所有众义依仗于字。谓缘众义。而起观察名为众观。名一二分定者。或时但有寂处而无众观。或有众观而非寂处。或时俱有应知即是止观双运。又奢摩他毗钵舍那有二种障。谓粗重障及见障。应知二定是此对治。如次应配。何故此二名长善方便。能长善法之方便故。云何令方便法得善清净耶。颂曰。</w:t>
      </w:r>
    </w:p>
    <w:p>
      <w:pPr>
        <w:pStyle w:val="BodyText"/>
        <w:tabs>
          <w:tab w:pos="2612" w:val="left" w:leader="none"/>
        </w:tabs>
        <w:spacing w:line="362" w:lineRule="auto" w:before="163"/>
      </w:pPr>
      <w:r>
        <w:rPr/>
        <w:t>此清净应知</w:t>
        <w:tab/>
        <w:t>谓修三种</w:t>
      </w:r>
      <w:r>
        <w:rPr>
          <w:spacing w:val="-16"/>
        </w:rPr>
        <w:t>相</w:t>
      </w:r>
      <w:r>
        <w:rPr/>
        <w:t>寂止策举舍</w:t>
        <w:tab/>
        <w:t>随次第应</w:t>
      </w:r>
      <w:r>
        <w:rPr>
          <w:spacing w:val="-16"/>
        </w:rPr>
        <w:t>知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8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若心沈恐没   于妙事起缘若掉恐举生   厌背令除灭远离于沉掉   其心住于舍无功任运流   恒修三种相定者修三相   不独偏修一为遮沈等失 复为净其心</w:t>
      </w:r>
    </w:p>
    <w:p>
      <w:pPr>
        <w:pStyle w:val="BodyText"/>
        <w:spacing w:line="362" w:lineRule="auto" w:before="167"/>
        <w:ind w:left="449" w:right="477" w:firstLine="480"/>
      </w:pPr>
      <w:r>
        <w:rPr/>
        <w:t>释曰。为答前问。求净定者修三种相。云何为三。谓止举舍。复云何修。随次第应知。随其惑障生起之时。应次修习。在于何时复修何相。且辩策举相。若心沈恐没定者修三相。如下当 知。若心沉没可修策举相。何者是耶。于妙事起缘令心喜为相。又寂止相者。若心掉举。或恐掉举。应修寂处。此云何修厌背令除灭。于所缘境极生厌恶。于自内心令过止息。舍相者。谓离沉掉。于何心中。谓心住舍。此舍相者。即是无功任运流恒修三种相。如是次第修三相时。诸习定者得清净相。又奢摩他等即是定者。于此三相不独修一。何以故。为遮沈等失。复为净其心。若但修止内心沉没。既沉没时便应策举。若因策举心掉散者。观不净境令生厌离。于此舍相正修习时。名为正定能尽有漏。由此遂令心极清净。应知此中皆是随顺正经文句。如理应思。颂曰。</w:t>
      </w:r>
    </w:p>
    <w:p>
      <w:pPr>
        <w:pStyle w:val="BodyText"/>
        <w:tabs>
          <w:tab w:pos="2612" w:val="left" w:leader="none"/>
        </w:tabs>
        <w:spacing w:line="362" w:lineRule="auto"/>
      </w:pPr>
      <w:r>
        <w:rPr/>
        <w:t>出离并爱乐</w:t>
        <w:tab/>
        <w:t>正住有堪</w:t>
      </w:r>
      <w:r>
        <w:rPr>
          <w:spacing w:val="-16"/>
        </w:rPr>
        <w:t>能</w:t>
      </w:r>
      <w:r>
        <w:rPr/>
        <w:t>此障惑皆除</w:t>
        <w:tab/>
        <w:t>定者心清</w:t>
      </w:r>
      <w:r>
        <w:rPr>
          <w:spacing w:val="-16"/>
        </w:rPr>
        <w:t>净</w:t>
      </w:r>
    </w:p>
    <w:p>
      <w:pPr>
        <w:pStyle w:val="BodyText"/>
        <w:spacing w:line="362" w:lineRule="auto"/>
        <w:ind w:left="449" w:right="477" w:firstLine="480"/>
      </w:pPr>
      <w:r>
        <w:rPr/>
        <w:t>释曰。此明清净之益。依去尘经说。佛告诸苾刍。若人欲求内心净。时有惑障现前不能除 灭。欲断除者。先于不善业道。勿造大过息罪恶见。而求出家希求出离。若处中烦恼欲嗔害意。起恶寻思障胜爱乐。能除此障说爱乐言。若有微细眷属寻思世间寻思不死寻思障其正住。对治此故说正住言。若有功用方入定者。此定即非堪任之性。若能除此显有堪任。能除于惑说堪能言。此显净定之人得四种胜益。云何修定人果。颂曰。</w:t>
      </w:r>
    </w:p>
    <w:p>
      <w:pPr>
        <w:pStyle w:val="BodyText"/>
        <w:tabs>
          <w:tab w:pos="2612" w:val="left" w:leader="none"/>
        </w:tabs>
        <w:spacing w:line="362" w:lineRule="auto"/>
      </w:pPr>
      <w:r>
        <w:rPr/>
        <w:t>于此定门中</w:t>
        <w:tab/>
        <w:t>所说正修</w:t>
      </w:r>
      <w:r>
        <w:rPr>
          <w:spacing w:val="-16"/>
        </w:rPr>
        <w:t>习</w:t>
      </w:r>
      <w:r>
        <w:rPr/>
        <w:t>俗定皆明了</w:t>
        <w:tab/>
        <w:t>亦知出世</w:t>
      </w:r>
      <w:r>
        <w:rPr>
          <w:spacing w:val="-16"/>
        </w:rPr>
        <w:t>定</w:t>
      </w:r>
    </w:p>
    <w:p>
      <w:pPr>
        <w:pStyle w:val="BodyText"/>
        <w:spacing w:line="362" w:lineRule="auto"/>
        <w:ind w:left="449" w:right="477" w:firstLine="480"/>
      </w:pPr>
      <w:r>
        <w:rPr/>
        <w:t>此颂意显修习奢摩他毗钵舍那者获现果故。若人能依所说定相修习之时。得诸世间胜果圆满及出世果。如前已说。</w:t>
      </w:r>
    </w:p>
    <w:p>
      <w:pPr>
        <w:pStyle w:val="BodyText"/>
        <w:spacing w:before="160"/>
        <w:ind w:right="0"/>
      </w:pPr>
      <w:r>
        <w:rPr/>
        <w:t>问曰。如上所说欲明何事。答曰。</w:t>
      </w:r>
    </w:p>
    <w:p>
      <w:pPr>
        <w:pStyle w:val="BodyText"/>
        <w:spacing w:before="0"/>
        <w:ind w:left="0" w:right="0"/>
        <w:rPr>
          <w:sz w:val="26"/>
        </w:rPr>
      </w:pPr>
    </w:p>
    <w:p>
      <w:pPr>
        <w:pStyle w:val="BodyText"/>
        <w:tabs>
          <w:tab w:pos="2612" w:val="left" w:leader="none"/>
        </w:tabs>
        <w:spacing w:line="362" w:lineRule="auto" w:before="0"/>
      </w:pPr>
      <w:r>
        <w:rPr/>
        <w:t>显意乐依处</w:t>
        <w:tab/>
        <w:t>本依及正</w:t>
      </w:r>
      <w:r>
        <w:rPr>
          <w:spacing w:val="-16"/>
        </w:rPr>
        <w:t>依</w:t>
      </w:r>
      <w:r>
        <w:rPr/>
        <w:t>世间定圆满</w:t>
        <w:tab/>
        <w:t>并了于出</w:t>
      </w:r>
      <w:r>
        <w:rPr>
          <w:spacing w:val="-16"/>
        </w:rPr>
        <w:t>世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left="449" w:right="477" w:firstLine="480"/>
        <w:jc w:val="both"/>
      </w:pPr>
      <w:r>
        <w:rPr/>
        <w:pict>
          <v:line style="position:absolute;mso-position-horizontal-relative:page;mso-position-vertical-relative:paragraph;z-index:251669504" from="574.012451pt,-.00599pt" to="574.012451pt,206.8141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0528" from="35.006748pt,-.00599pt" to="35.006748pt,206.814103pt" stroked="true" strokeweight=".80090pt" strokecolor="#000000">
            <v:stroke dashstyle="solid"/>
            <w10:wrap type="none"/>
          </v:line>
        </w:pict>
      </w:r>
      <w:r>
        <w:rPr/>
        <w:t>释曰。略说义周。为会前事故说斯颂。如最初云。求脱者为显意乐圆满。积集者依处圆满。此明有心修定必须依托积集资粮故。于住勤修习者。显本依圆满。如经中说。佛告诸苾刍。汝等先当依定能尽有漏。是我所说。若欲求出生死海者。离于正定无别方便。得三圆满者。显正依圆满。明师资承禀决定可依。有依修定人者。此显修习圆满。诸有智者如前所说。远离放逸正修行时。世间诸定悉皆圆满。及出世间咸能证悟。显得果圆满。</w:t>
      </w:r>
    </w:p>
    <w:p>
      <w:pPr>
        <w:pStyle w:val="BodyText"/>
        <w:spacing w:before="2"/>
        <w:ind w:left="0" w:right="0"/>
        <w:rPr>
          <w:sz w:val="26"/>
        </w:rPr>
      </w:pPr>
    </w:p>
    <w:p>
      <w:pPr>
        <w:pStyle w:val="BodyText"/>
        <w:spacing w:before="66"/>
        <w:ind w:left="873" w:right="0"/>
      </w:pPr>
      <w:r>
        <w:rPr/>
        <w:pict>
          <v:shape style="position:absolute;margin-left:62.637798pt;margin-top:10.494489pt;width:3.25pt;height:3.25pt;mso-position-horizontal-relative:page;mso-position-vertical-relative:paragraph;z-index:251671552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上一部：乾隆大藏经·大乘论·观总相论颂一卷</w:t>
        </w:r>
      </w:hyperlink>
    </w:p>
    <w:p>
      <w:pPr>
        <w:pStyle w:val="BodyText"/>
        <w:spacing w:before="109"/>
        <w:ind w:left="873" w:right="0"/>
      </w:pPr>
      <w:r>
        <w:rPr/>
        <w:pict>
          <v:shape style="position:absolute;margin-left:62.637798pt;margin-top:12.644525pt;width:3.25pt;height:3.25pt;mso-position-horizontal-relative:page;mso-position-vertical-relative:paragraph;z-index:251672576" coordorigin="1253,253" coordsize="65,65" path="m1285,317l1271,315,1261,309,1255,299,1253,285,1255,271,1261,261,1271,255,1285,253,1299,255,1309,261,1315,271,1317,285,1315,299,1309,309,1299,315,1285,31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下一部：乾隆大藏经·大乘论·能断金刚般若波罗蜜多经论释三卷</w:t>
        </w:r>
      </w:hyperlink>
    </w:p>
    <w:p>
      <w:pPr>
        <w:pStyle w:val="BodyText"/>
        <w:spacing w:before="0"/>
        <w:ind w:left="0" w:right="0"/>
        <w:rPr>
          <w:sz w:val="20"/>
        </w:rPr>
      </w:pPr>
    </w:p>
    <w:p>
      <w:pPr>
        <w:pStyle w:val="BodyText"/>
        <w:spacing w:before="2"/>
        <w:ind w:left="0" w:righ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70548pt;width:539.050pt;height:22.45pt;mso-position-horizontal-relative:page;mso-position-vertical-relative:paragraph;z-index:-251648000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323" w:right="3321"/>
                    <w:jc w:val="center"/>
                  </w:pPr>
                  <w:r>
                    <w:rPr>
                      <w:color w:val="DDDDDD"/>
                    </w:rPr>
                    <w:t>乾隆大藏经·大乘论·六门教授习定论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930" w:right="7204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808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22.htm" TargetMode="External"/><Relationship Id="rId6" Type="http://schemas.openxmlformats.org/officeDocument/2006/relationships/hyperlink" Target="http://qldzj.com/htmljw/1224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2019-12-18T12:59:16Z</dcterms:created>
  <dcterms:modified xsi:type="dcterms:W3CDTF">2019-12-18T12:59:16Z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