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0"/>
        <w:gridCol w:w="3592"/>
        <w:gridCol w:w="3399"/>
      </w:tblGrid>
      <w:tr>
        <w:trPr>
          <w:trHeight w:val="476" w:hRule="atLeast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大乘论·第1232部</w:t>
            </w:r>
          </w:p>
        </w:tc>
        <w:tc>
          <w:tcPr>
            <w:tcW w:w="35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407"/>
              <w:rPr>
                <w:sz w:val="24"/>
              </w:rPr>
            </w:pPr>
            <w:r>
              <w:rPr>
                <w:color w:val="EDFFFF"/>
                <w:sz w:val="24"/>
              </w:rPr>
              <w:t>大乘楞伽经唯识论一卷</w:t>
            </w:r>
          </w:p>
        </w:tc>
        <w:tc>
          <w:tcPr>
            <w:tcW w:w="3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0"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天亲菩萨造元魏菩提流支译</w:t>
            </w:r>
          </w:p>
        </w:tc>
      </w:tr>
      <w:tr>
        <w:trPr>
          <w:trHeight w:val="384" w:hRule="atLeast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9" w:val="left" w:leader="none"/>
              </w:tabs>
              <w:spacing w:line="278" w:lineRule="exact" w:before="86" w:after="0"/>
              <w:ind w:left="911" w:right="431" w:hanging="912"/>
              <w:jc w:val="righ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592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78" w:lineRule="exact" w:before="86" w:after="0"/>
              <w:ind w:left="472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3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82" w:lineRule="exact" w:before="0" w:after="0"/>
              <w:ind w:left="47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 w:before="0"/>
              <w:ind w:left="1825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0" w:right="463"/>
              <w:jc w:val="right"/>
              <w:rPr>
                <w:sz w:val="24"/>
              </w:rPr>
            </w:pPr>
            <w:r>
              <w:rPr>
                <w:color w:val="FF3300"/>
                <w:sz w:val="24"/>
              </w:rPr>
              <w:t>大乘楞伽经唯识论(一名破</w:t>
            </w:r>
          </w:p>
        </w:tc>
        <w:tc>
          <w:tcPr>
            <w:tcW w:w="35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7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2" w:lineRule="exact"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色心论)</w:t>
            </w:r>
          </w:p>
        </w:tc>
        <w:tc>
          <w:tcPr>
            <w:tcW w:w="3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07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565" w:right="3555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大乘楞伽经唯识论(一名破色心论)</w:t>
            </w:r>
          </w:p>
        </w:tc>
      </w:tr>
      <w:tr>
        <w:trPr>
          <w:trHeight w:val="536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唯识无境界</w:t>
              <w:tab/>
              <w:t>以无尘妄见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如人目有翳</w:t>
              <w:tab/>
              <w:t>见毛月等事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若但心无尘</w:t>
              <w:tab/>
              <w:t>离外境妄见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处时定不定</w:t>
              <w:tab/>
              <w:t>人及所作事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处时等诸事</w:t>
              <w:tab/>
              <w:t>无色等外法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人梦及饿鬼</w:t>
              <w:tab/>
              <w:t>依业虚妄见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如梦中无女</w:t>
              <w:tab/>
              <w:t>动身失不净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狱中种种主</w:t>
              <w:tab/>
              <w:t>为彼所逼恼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畜生生天中</w:t>
              <w:tab/>
              <w:t>地狱不如是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以在于天上</w:t>
              <w:tab/>
              <w:t>不受畜生苦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若依众生业</w:t>
              <w:tab/>
              <w:t>四大如是变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何故不依业</w:t>
              <w:tab/>
              <w:t>心如是转变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业熏于异法</w:t>
              <w:tab/>
              <w:t>果云何异处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善恶熏于心</w:t>
              <w:tab/>
              <w:t>何故离心说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说色等诸入</w:t>
              <w:tab/>
              <w:t>为可化众生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依前人受法</w:t>
              <w:tab/>
              <w:t>说言有化生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依彼本心智</w:t>
              <w:tab/>
              <w:t>识妄取外境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是故如来说</w:t>
              <w:tab/>
              <w:t>有内外诸入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观虚妄无实</w:t>
              <w:tab/>
              <w:t>如是入我空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观于诸异法</w:t>
              <w:tab/>
              <w:t>入诸法无我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彼一非可见</w:t>
              <w:tab/>
              <w:t>多亦不可见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和合不可见</w:t>
              <w:tab/>
              <w:t>是故无尘法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六尘同时合</w:t>
              <w:tab/>
              <w:t>尘则有六厢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若六唯一处</w:t>
              <w:tab/>
              <w:t>诸大是一尘</w:t>
            </w:r>
          </w:p>
        </w:tc>
      </w:tr>
      <w:tr>
        <w:trPr>
          <w:trHeight w:val="686" w:hRule="atLeast"/>
        </w:trPr>
        <w:tc>
          <w:tcPr>
            <w:tcW w:w="107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89" w:val="left" w:leader="none"/>
              </w:tabs>
              <w:rPr>
                <w:sz w:val="24"/>
              </w:rPr>
            </w:pPr>
            <w:r>
              <w:rPr>
                <w:sz w:val="24"/>
              </w:rPr>
              <w:t>若微尘不合</w:t>
              <w:tab/>
              <w:t>彼合何所成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930" w:right="7204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言微尘无厢   能成则有厢有法方所别   彼不得言一影障若非大   则彼二非彼若一行不次   取舍亦不同差别无量处   微细亦应见现见如梦中   见所见不俱见时不分别   云何言现见先说虚妄见   则依彼虚忆见虚妄梦者   未寤则不知迭共增上因   彼此心缘合无明覆于心   故梦寤果别死依于他心   亦有依自心及种种因缘   破失自心识经说檀拏迦   迦陵摩灯国仙人嗔故空   是故心业重诸法心为本   诸法心为胜离心无诸法   唯心身口名他心知于境   不如实觉知以非离识境   唯佛如实知作此唯识论   非我思量义诸佛妙境界 福德施群生</w:t>
      </w:r>
    </w:p>
    <w:p>
      <w:pPr>
        <w:pStyle w:val="BodyText"/>
        <w:spacing w:line="362" w:lineRule="auto" w:before="165"/>
        <w:ind w:firstLine="480"/>
      </w:pPr>
      <w:r>
        <w:rPr/>
        <w:t>问曰。此初偈者明何等义。答曰。凡作论者皆有三义。何等为三。一者立义。二者引证。三者譬喻。立义者。如偈言。唯识无境界故。引证者。如偈言。以无尘妄见故。譬喻者。如偈言。如人目有翳见毛月等事故。又复有义。如大乘经中说三界唯心。唯是心者。但有内心无色香等外诸境界。此云何知。如十地经说。三界虚妄但是一心作故。心意与识及了别等。如是四法义一名异。此依相应心说。非依不相应心说。心有二种。何等为二。一者相应心。二者不相应心。相应心者。所谓一切烦恼结使受想行等诸心相应。以是故言。心意与识及了别等义一名异故。不相应心者。所谓第一义谛常住不变自性清净心故。言三界虚妄但是一心作。是故偈言。唯识无境界 故。已明立义。次辩引证。问曰。以何事验得知色等外境界无。但有内心能虚妄见前境界也。答曰。偈言以无尘妄见故。无尘妄见者。明毕竟无色等境界。但有内心妄生分别。能见色等外诸境界。已明引证。次显譬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问曰。若无色等外境界者。为但有言说。为亦有譬况。答曰。偈言如人目有翳见毛月等事 故。此明何义。譬如人目或有肤翳热气病等。是故妄见种种诸事。于虚空中睹见毛炎等见第二 月。及以梦幻乾闼婆城。如是等法实无前事。但虚妄见而有受用色香味等。外诸境界皆亦如是。无始世来内心倒惑妄见有用。实无色等外诸境界。问曰。偈言。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若但心无尘</w:t>
        <w:tab/>
        <w:t>离外境妄</w:t>
      </w:r>
      <w:r>
        <w:rPr>
          <w:spacing w:val="-16"/>
        </w:rPr>
        <w:t>见</w:t>
      </w:r>
      <w:r>
        <w:rPr/>
        <w:t>处时定不定</w:t>
        <w:tab/>
        <w:t>人及所作</w:t>
      </w:r>
      <w:r>
        <w:rPr>
          <w:spacing w:val="-16"/>
        </w:rPr>
        <w:t>事</w:t>
      </w:r>
    </w:p>
    <w:p>
      <w:pPr>
        <w:pStyle w:val="BodyText"/>
        <w:spacing w:line="362" w:lineRule="auto"/>
        <w:ind w:firstLine="480"/>
      </w:pPr>
      <w:r>
        <w:rPr/>
        <w:t>此偈明何义。若离色等外诸境界虚妄见者。以何义故。于有色处眼则见色。余无色处则不见色。又复有难。若无色等外诸境界虚妄见者。以何义故。即彼见处于有色时眼则见色。于无色时则不见色。又复有难。若无色等外诸境界虚妄见者。如是则应一切时见。若不如是应一切时悉皆不见。是故偈言。若但心无尘离外境妄见处时定不定故。又复有难。若无色等外诸境界虚妄见 者。以何义故。多人共集同处同时。于有色处则同见色。于无色处则同不见。又复有难。若无色等外诸境界虚妄见者。以何义故。眼翳之人。妄见日月毛轮蝇等。净眼之人。则不妄见。又复有难。若等无有色香味等外诸境界虚妄见者。以何义故。眼翳之人。所见日月毛轮蝇等皆悉无用。净眼之人。有所见者皆悉有用。又复有难。若等无有色香味等外诸境界虚妄见者。以何义故。梦中所见饮食饥饱刀杖毒药。如是等事皆悉无用。寤时所见饮食饥饱刀杖毒药。如是等事皆悉有 用。又复有难。若等无有色香味等外诸境界虚妄见者。以何义故。乾闼婆城实无有城而无城用。自余城者皆实有城而有城用。以是义故。色香味等外诸境界皆悉实有。不同翳梦乾闼婆城等。是故处时人所作业皆是实有。不同梦等。是故偈言。处时定不定人及所作事故。答曰。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处时等诸事</w:t>
        <w:tab/>
        <w:t>无色等外</w:t>
      </w:r>
      <w:r>
        <w:rPr>
          <w:spacing w:val="-16"/>
        </w:rPr>
        <w:t>法</w:t>
      </w:r>
      <w:r>
        <w:rPr/>
        <w:t>人梦及饿鬼</w:t>
        <w:tab/>
        <w:t>依业虚妄</w:t>
      </w:r>
      <w:r>
        <w:rPr>
          <w:spacing w:val="-16"/>
        </w:rPr>
        <w:t>见</w:t>
      </w:r>
    </w:p>
    <w:p>
      <w:pPr>
        <w:pStyle w:val="BodyText"/>
        <w:spacing w:line="362" w:lineRule="auto"/>
        <w:ind w:firstLine="480"/>
      </w:pPr>
      <w:r>
        <w:rPr/>
        <w:t>此偈明何义。汝言。以何义故。于有色处眼则见色。余无色处不见色者。此义不然。何以 故。以彼梦中于无色处则见有色于有色处不见色故。又汝言。以何义故。即彼见处于有色时眼则见色。若无色时不见色者。汝以何义故。于彼梦中一处见有聚落城邑及男女等。或即彼处聚落城邑及男女等皆悉不见。或时有见。或时不见。非是常见。又汝言。若无色等外诸境界虚妄见者。如是则应。一切时见。若不如是应一切时不见者。此义不然。何以故。有于处时无色香等外诸境界。亦有同处同时同见。亦有同处同时不见。是故偈言。人梦及饿鬼依业虚妄见故。此明何义。以汝向言若无色等外诸境界。云何有时处等见不见者。此义不成。是虚妄说。何以故。以应离色等外诸境界。时处等事皆悉成故。又汝言。以何义故。多人共集同处同时。于有色处则同见色。于无色处则同不见。又汝言。眼翳之人妄见日月毛轮蝇等。净眼之人不妄见者。此义不然。何以故。如饿鬼等离色香等外诸境界。处时人等一切皆成。此义云何。如饿鬼等。或百同业。或千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业。同见河中皆悉是脓。或皆见血。或见小便。或见大便。或见流铁。或见流水。而两岸边多有众人。执持刀杖守掌防护不令得饮。此则远离色声香等外诸境界而虚妄见。是故偈言。人梦及饿鬼依业虚妄见故。又汝言。以何义故。眼翳之人所见日月毛轮蝇等皆悉无用。净眼之人皆悉有 用。梦中所见饮食饥饱刀杖毒药。如是等事皆悉无用。寤时所见饮食饥饱刀杖毒药。如是等皆悉有用。又汝言。以何义故。乾闼婆城实无有城而无城用。自余城者皆实有城而有城用者。此义不然。何以故。又偈言。</w:t>
      </w:r>
    </w:p>
    <w:p>
      <w:pPr>
        <w:pStyle w:val="BodyText"/>
        <w:tabs>
          <w:tab w:pos="2612" w:val="left" w:leader="none"/>
        </w:tabs>
        <w:spacing w:line="362" w:lineRule="auto" w:before="166"/>
        <w:ind w:left="930" w:right="7204"/>
      </w:pPr>
      <w:r>
        <w:rPr/>
        <w:t>如梦中无女</w:t>
        <w:tab/>
        <w:t>动身失不</w:t>
      </w:r>
      <w:r>
        <w:rPr>
          <w:spacing w:val="-16"/>
        </w:rPr>
        <w:t>净</w:t>
      </w:r>
      <w:r>
        <w:rPr/>
        <w:t>狱中种种主</w:t>
        <w:tab/>
        <w:t>为彼所逼</w:t>
      </w:r>
      <w:r>
        <w:rPr>
          <w:spacing w:val="-16"/>
        </w:rPr>
        <w:t>恼</w:t>
      </w:r>
    </w:p>
    <w:p>
      <w:pPr>
        <w:pStyle w:val="BodyText"/>
        <w:spacing w:line="362" w:lineRule="auto"/>
        <w:ind w:firstLine="480"/>
        <w:jc w:val="both"/>
      </w:pPr>
      <w:r>
        <w:rPr/>
        <w:t>此偈明何义。如人梦中实无女人而见女人与身交会漏失不净。众生如是。无始世来。虚妄受用色香味等外诸境界。皆亦如是实无而成。以如是等种种譬喻。离色香等外诸境界。有处时人所作业等四种事成。又复更有一种譬喻。离色香等外诸境界四种事成。皆虚妄不实。是故偈言。狱中种种主为彼所逼恼故。此明何义。彼四种事离色香等外诸境界。一切皆成。云何皆成。如地狱中无地狱主。而地狱众生依自罪业见地狱主。彼地狱主与种种苦。而起心见。此是地狱。此是地狱处此是地狱时。此是夜时此是昼时。此中前时此中后时。彼是地狱主。我是作罪人。以恶业故见狗见乌。或见铁钩或见两羊。或见两山从两边来逼罪人身。或见剑树罪人上时剑刃向下罪人下时刃剑向上周匝而有。何以故。以业同故。同共聚集皆悉同见同受果报。若业不同。则不同集亦不同见不同受苦。以是义故。汝言处时定不定人及所作事。应有色等外诸境界。处时及人所作业等皆是实者。彼亦虚妄。以是义故。处时及身所作业等此四种事。唯以一种地狱譬喻皆成虚妄。应如是知。问曰。地狱中主乌狗羊等。为是众生为非众生。答曰。非是众生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问曰。以何义故非是众生。答曰以不相应故。此以何义。有五种义。彼地狱主及乌狗等非是众生。何等为五。一者如地狱中罪众生等受种种苦。地狱主等若是众生。亦应如是受种种苦。而彼一向不受如是种种苦恼。以是义故。彼非众生。二者地狱主等若是众生。应迭相杀害。不可分别此是罪人此是主等。而实不共递相杀害。可得分别此是罪人此是狱主。以是义故。彼非众生。三者地狱主等若是众生。形体力等应递相杀害。不应偏为受罪人畏。而实偏为罪人所畏。以是义故。彼非众生。四者彼地狱地常是热铁。地狱主等是众生者。不能忍苦。云何能害彼受罪人。而实能害彼受罪人。以是义故。彼非众生。五者地狱主等若是众生。非受罪人不应于彼地狱中生。而实生于彼地狱中。以是义故。彼非众生此以何义。彼地狱中受苦众生。造五逆等诸恶罪业于彼中生。地狱主等不造恶业云何生彼。以如是等五种义故。名不相应。</w:t>
      </w:r>
    </w:p>
    <w:p>
      <w:pPr>
        <w:pStyle w:val="BodyText"/>
        <w:spacing w:line="362" w:lineRule="auto" w:before="162"/>
        <w:ind w:firstLine="480"/>
      </w:pPr>
      <w:r>
        <w:rPr/>
        <w:t>问曰。若彼主等非是众生。不作罪业不生彼者。云何天中得有畜生。此以何义。如彼天中有种种鸟诸畜生等生在彼处。于地狱中何故不尔。畜生饿鬼种种杂生令彼为主。答曰偈言。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3"/>
        <w:ind w:left="930" w:right="7204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畜生生天中</w:t>
        <w:tab/>
        <w:t>地狱不如</w:t>
      </w:r>
      <w:r>
        <w:rPr>
          <w:spacing w:val="-16"/>
        </w:rPr>
        <w:t>是</w:t>
      </w:r>
      <w:r>
        <w:rPr/>
        <w:t>以在于天上</w:t>
        <w:tab/>
        <w:t>不受畜生</w:t>
      </w:r>
      <w:r>
        <w:rPr>
          <w:spacing w:val="-16"/>
        </w:rPr>
        <w:t>苦</w:t>
      </w:r>
    </w:p>
    <w:p>
      <w:pPr>
        <w:pStyle w:val="BodyText"/>
        <w:spacing w:line="362" w:lineRule="auto" w:before="160"/>
        <w:ind w:right="717" w:firstLine="480"/>
      </w:pPr>
      <w:r>
        <w:rPr/>
        <w:t>此偈明何义。彼畜生等生天上者。彼于天上器世间中有少分业。是故于彼器世间中受乐果报。彼地狱主及乌狗等不受诸苦。以是义故。彼地狱中无有实主及乌狗等。除罪众生。</w:t>
      </w:r>
    </w:p>
    <w:p>
      <w:pPr>
        <w:pStyle w:val="BodyText"/>
        <w:spacing w:line="362" w:lineRule="auto"/>
        <w:ind w:firstLine="480"/>
        <w:jc w:val="both"/>
      </w:pPr>
      <w:r>
        <w:rPr/>
        <w:t>问曰。若如是者。地狱众生依罪业故外四大等种种转变。形色力等胜者名主及乌狗等。云何名为四大转变。彼处四大种种转变。动手脚等及口言说。令受罪人生于惊怖。如有两羊从两边来共杀害彼地狱众生。见有诸山或来或去杀害众生。见铁树林见棘林等。罪人上时树刺向下。罪人下时树刺向上。以是义故。不得说言唯有内心无外境界。答曰。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若依众生业   四大如是变何故不依业 心如是转变</w:t>
      </w:r>
    </w:p>
    <w:p>
      <w:pPr>
        <w:pStyle w:val="BodyText"/>
        <w:spacing w:line="362" w:lineRule="auto" w:before="160"/>
        <w:ind w:firstLine="480"/>
      </w:pPr>
      <w:r>
        <w:rPr/>
        <w:t>此偈明何义。汝向言依罪人业。外四大等如是转变。何故不言依彼众生罪业力故内自心识如是转变。而心虚妄分别说言外四大等如是转变。又偈言。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业熏于异法</w:t>
        <w:tab/>
        <w:t>果云何异</w:t>
      </w:r>
      <w:r>
        <w:rPr>
          <w:spacing w:val="-16"/>
        </w:rPr>
        <w:t>处</w:t>
      </w:r>
      <w:r>
        <w:rPr/>
        <w:t>善恶熏于心</w:t>
        <w:tab/>
        <w:t>何故离心</w:t>
      </w:r>
      <w:r>
        <w:rPr>
          <w:spacing w:val="-16"/>
        </w:rPr>
        <w:t>说</w:t>
      </w:r>
    </w:p>
    <w:p>
      <w:pPr>
        <w:pStyle w:val="BodyText"/>
        <w:spacing w:line="362" w:lineRule="auto" w:before="160"/>
        <w:ind w:firstLine="480"/>
      </w:pPr>
      <w:r>
        <w:rPr/>
        <w:t>此偈明何义。以汝虚妄分别说言。依彼众生罪业力故。外四大等如是转变。生彼罪人种种怖等。以何义故。不如是说。依彼众生罪业力故。内自心识如是转变。是故偈言。业熏于异法果云何异处故。此以何义。彼地狱中。受苦众生所有罪业。依本心作还在心中。不离于心。以是义 故。恶业熏心还应心中受苦果报。何以故。以善恶业熏于心识。而不熏彼外四大等。以四大中无所熏事。云何虚妄分别说言四大转变。于四大中受苦果报。是故偈言。</w:t>
      </w:r>
    </w:p>
    <w:p>
      <w:pPr>
        <w:pStyle w:val="BodyText"/>
        <w:tabs>
          <w:tab w:pos="2612" w:val="left" w:leader="none"/>
        </w:tabs>
        <w:spacing w:before="178"/>
        <w:ind w:left="930" w:right="0"/>
      </w:pPr>
      <w:r>
        <w:rPr/>
        <w:t>善恶熏于心</w:t>
        <w:tab/>
        <w:t>何故离心说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问曰。如汝向说。何故不言依彼众生罪业力故内自心识如是转变。而心虚妄分别说言外四大等如是转变者。此以何义。以有阿含证验知故。言阿含者。谓佛如来所说言教。此以何义。若但心识虚妄分别见外境界。不从色等外境界生眼识等者。以何义故。如来经中说眼色等十二种入。以如来说十二入故明知应有色香味等外境界也。答曰。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说色等诸入   为可化众生依前人受法 说言有化生</w:t>
      </w:r>
    </w:p>
    <w:p>
      <w:pPr>
        <w:pStyle w:val="BodyText"/>
        <w:spacing w:line="362" w:lineRule="auto"/>
        <w:ind w:firstLine="480"/>
      </w:pPr>
      <w:r>
        <w:rPr/>
        <w:t>此偈有何义。以汝向言。以有阿含证验知故。色香味等十二入外诸境界皆悉是有。若如是 者。彼所引经义则不然。何以故。以复有余修多罗中如来依彼心业相续不断不绝。是故说有化生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7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众生又复有余修多罗中说言。无我无众生无寿者。唯因缘和合有诸法生。是故偈言。依前人受法说言有化生故。如来如是。说色等入。为令前人得受法故。以彼前人未解因缘诸法体空。非谓实有色香味等外诸境界。是故偈言。说色等诸入为可化众生故。</w:t>
      </w:r>
    </w:p>
    <w:p>
      <w:pPr>
        <w:pStyle w:val="BodyText"/>
        <w:spacing w:before="166"/>
        <w:ind w:left="930" w:right="0"/>
      </w:pPr>
      <w:r>
        <w:rPr/>
        <w:t>问曰。若实无有色等入者。以何义故。如来经中作如是说。答曰。偈言。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依彼本心智   识妄取外境是故如来说 有内外诸入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此偈明何义。唯是内心虚妄分别。见有色等外诸境界。此依无始心意识等种子转变。虚妄见彼色香味等外诸境界。是故如来依此虚妄二种法故。作如是说。何者为二。一者本识种子。二者虚妄外境界等。依此二法。如来说有眼色等入。如是次第乃至身触。以虚妄心依无始来心意识等种子转变。虚妄见彼色香味等外诸境界。是故如来依此虚妄二种法故。作如是说。何者为二。一者本识种子。二者虚妄外境界等。依此二法。如来说有身触等入。如是次第。是故偈言。依彼本心智识妄取外境。是故如来。说有内外诸入故。</w:t>
      </w:r>
    </w:p>
    <w:p>
      <w:pPr>
        <w:pStyle w:val="BodyText"/>
        <w:spacing w:before="162"/>
        <w:ind w:left="930" w:right="0"/>
      </w:pPr>
      <w:r>
        <w:rPr/>
        <w:t>问曰。若依如是义。说有何功德利益。答曰。偈言。</w:t>
      </w:r>
    </w:p>
    <w:p>
      <w:pPr>
        <w:pStyle w:val="BodyText"/>
        <w:spacing w:before="9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1"/>
        <w:ind w:left="930" w:right="7204"/>
      </w:pPr>
      <w:r>
        <w:rPr/>
        <w:t>观虚妄无实</w:t>
        <w:tab/>
        <w:t>如是入我</w:t>
      </w:r>
      <w:r>
        <w:rPr>
          <w:spacing w:val="-16"/>
        </w:rPr>
        <w:t>空</w:t>
      </w:r>
      <w:r>
        <w:rPr/>
        <w:t>观于诸异法</w:t>
        <w:tab/>
        <w:t>入诸法无</w:t>
      </w:r>
      <w:r>
        <w:rPr>
          <w:spacing w:val="-16"/>
        </w:rPr>
        <w:t>我</w:t>
      </w:r>
    </w:p>
    <w:p>
      <w:pPr>
        <w:pStyle w:val="BodyText"/>
        <w:spacing w:line="362" w:lineRule="auto" w:before="160"/>
        <w:ind w:firstLine="480"/>
      </w:pPr>
      <w:r>
        <w:rPr/>
        <w:t>此偈明何义。为令声闻解知因彼六根六尘生六种识。眼识见色。乃至身识觉触。无有一法是实见者。乃至无有一法是实觉者。为令可化诸众生等作是观察入人无我空。是故偈言。观虚妄无实如是入我空故。观于诸异法入诸法无我者。此下半偈复明何义。观于诸异法者。菩萨观察唯有内识。云何观察。谓菩萨观无外六尘唯有内识。虚妄见有内外根尘。而实无有色等外尘一法可 见。乃至实无一触可觉。如是观察。得入因缘诸法体空。</w:t>
      </w:r>
    </w:p>
    <w:p>
      <w:pPr>
        <w:pStyle w:val="BodyText"/>
        <w:spacing w:line="362" w:lineRule="auto" w:before="177"/>
        <w:ind w:firstLine="480"/>
      </w:pPr>
      <w:r>
        <w:rPr/>
        <w:t>问曰。若一切法毕竟无者。何故向言。唯有识等。若尔彼识等。亦应是无。何故说言唯有内识。答曰。我不说言一切诸法皆毕竟无。如是则入诸法无我。</w:t>
      </w:r>
    </w:p>
    <w:p>
      <w:pPr>
        <w:pStyle w:val="BodyText"/>
        <w:spacing w:line="362" w:lineRule="auto"/>
        <w:ind w:firstLine="480"/>
      </w:pPr>
      <w:r>
        <w:rPr/>
        <w:t>问曰。若尔云何入法无我。答曰。为遮虚妄法故。遮虚妄法者。以诸外道一切凡夫虚妄分 别。实有色等一切法体。为欲遮彼虚妄分别故。说色等一切诸法毕竟空无。非无言处皆悉空无。无言处者。所谓诸佛如来行处。如是唯有真识更无余识。不能如是分别观察入于识空。如是依识说入一切诸法无我。非谓一向谤真识我。说言无有佛性实识。</w:t>
      </w:r>
    </w:p>
    <w:p>
      <w:pPr>
        <w:pStyle w:val="BodyText"/>
        <w:spacing w:line="362" w:lineRule="auto"/>
        <w:ind w:firstLine="480"/>
      </w:pPr>
      <w:r>
        <w:rPr/>
        <w:t>问曰。如汝向言。唯有内识无外境界。若尔内识为可取为不可取。若可取者。同色香等外诸境界。若不可取者。则是无法。云何说言。唯有内识无外境界。答曰。如来方便渐令众生得入我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9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空及法空故说有内识。而实无有内识可取。若不如是。则不得说我空法空。以是义故虚妄分别。此心知彼心。彼心知此心。</w:t>
      </w:r>
    </w:p>
    <w:p>
      <w:pPr>
        <w:pStyle w:val="BodyText"/>
        <w:spacing w:line="362" w:lineRule="auto" w:before="162"/>
        <w:ind w:firstLine="480"/>
      </w:pPr>
      <w:r>
        <w:rPr/>
        <w:t>问曰。又复有难。云何得知。诸佛如来依此义故。说有色等一切诸入。而非实有色等诸入。又以识等能取境界。以是义故。不得说言无色等入。答曰。偈言。</w:t>
      </w:r>
    </w:p>
    <w:p>
      <w:pPr>
        <w:pStyle w:val="BodyText"/>
        <w:tabs>
          <w:tab w:pos="2612" w:val="left" w:leader="none"/>
        </w:tabs>
        <w:spacing w:line="362" w:lineRule="auto" w:before="160"/>
        <w:ind w:left="930" w:right="7204"/>
      </w:pPr>
      <w:r>
        <w:rPr/>
        <w:t>彼一非可见</w:t>
        <w:tab/>
        <w:t>多亦不可</w:t>
      </w:r>
      <w:r>
        <w:rPr>
          <w:spacing w:val="-16"/>
        </w:rPr>
        <w:t>见</w:t>
      </w:r>
      <w:r>
        <w:rPr/>
        <w:t>和合不可见</w:t>
        <w:tab/>
        <w:t>是故无尘</w:t>
      </w:r>
      <w:r>
        <w:rPr>
          <w:spacing w:val="-16"/>
        </w:rPr>
        <w:t>法</w:t>
      </w:r>
    </w:p>
    <w:p>
      <w:pPr>
        <w:pStyle w:val="BodyText"/>
        <w:spacing w:line="362" w:lineRule="auto"/>
        <w:ind w:firstLine="480"/>
      </w:pPr>
      <w:r>
        <w:rPr/>
        <w:t>此偈明何义。汝向说言。色等诸入皆是实有。何以故。以识能取外境界者。此义不然。何以故。有三义故无色等入。何等为三。一者为实有一微尘。如彼外道卫世师等虚妄分别。离于头目身分等外。实有神我。微尘亦尔。离色香等实有不耶。二者为实有多微尘差别。可见不耶。三者为多微尘和合。可见不耶。此明何义。若实有彼一微尘者。则不可见。如彼外道卫世师等虚妄分别。离于头目身分等外。有一神我不可得见。微尘亦尔。离色香等不可得见。是故无一实尘可 见。是故偈言。彼一非可见故。若实有多微尘差别者。应一一微尘历然可见。而不可见。以是义故多尘差别亦不可见。是故偈言。多亦不可见故。若多微尘和合可见者。此亦不然。何以故。以一微尘实无有物故。云何和合。是故不成。是故偈言。和合不可见是故无尘法故。问曰。云何不成。答曰。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六尘同时合</w:t>
        <w:tab/>
        <w:t>尘则有六</w:t>
      </w:r>
      <w:r>
        <w:rPr>
          <w:spacing w:val="-16"/>
        </w:rPr>
        <w:t>厢</w:t>
      </w:r>
      <w:r>
        <w:rPr/>
        <w:t>若六唯一处</w:t>
        <w:tab/>
        <w:t>诸大是一</w:t>
      </w:r>
      <w:r>
        <w:rPr>
          <w:spacing w:val="-16"/>
        </w:rPr>
        <w:t>尘</w:t>
      </w:r>
    </w:p>
    <w:p>
      <w:pPr>
        <w:pStyle w:val="BodyText"/>
        <w:spacing w:line="362" w:lineRule="auto" w:before="160"/>
        <w:ind w:firstLine="480"/>
      </w:pPr>
      <w:r>
        <w:rPr/>
        <w:t>此偈明何义。若诸微尘从六方来六尘和合。若如是者尘有六方。若有六方则有六厢。又若微尘有六处所者不容余尘。是故偈言。六尘同时合尘则有六厢故。若六微尘唯一处者。一微尘处有六微尘。若如是者。六尘一处。若一处者则六微尘不可得见。何以故。彼此微尘无差别故。若如是者。一切粗物山河等事亦不可见。是故偈言。若六唯一处诸大是一尘故。一尘者无物如向前 答。一多和合不可得见故。罽宾国毗婆沙问曰。我无如是过失。何以故。以我微尘无六方厢。以离色香味触而与粗物和合成四大等一切粗物。答曰。偈言。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若微尘不合</w:t>
        <w:tab/>
        <w:t>彼合何所</w:t>
      </w:r>
      <w:r>
        <w:rPr>
          <w:spacing w:val="-16"/>
        </w:rPr>
        <w:t>成</w:t>
      </w:r>
      <w:r>
        <w:rPr/>
        <w:t>言微尘无厢</w:t>
        <w:tab/>
        <w:t>能成则有</w:t>
      </w:r>
      <w:r>
        <w:rPr>
          <w:spacing w:val="-16"/>
        </w:rPr>
        <w:t>厢</w:t>
      </w:r>
    </w:p>
    <w:p>
      <w:pPr>
        <w:pStyle w:val="BodyText"/>
        <w:spacing w:line="362" w:lineRule="auto" w:before="176"/>
        <w:ind w:firstLine="480"/>
        <w:jc w:val="both"/>
      </w:pPr>
      <w:r>
        <w:rPr/>
        <w:t>此偈明何义。为微尘和合成四大等。为离微尘别成四大。此明何义。若以微尘成四大者。不得说言微尘无厢不相和合。若离微尘成四大者。彼四大是谁家四大。若如是者。不得说言微尘无六厢。是故偈言。若微尘不合彼合何所成故。此明何义。若彼微尘不相和合成四大者。不得说言尘无六厢与粗物合成四大等。汝言与粗物合成四大者。但有言说都无实事。是故微尘不成一物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2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若彼微尘不成一物。说言成彼四大等物。悉皆虚妄。是故偈言。微尘无六厢能成则有相故。又偈言。</w:t>
      </w:r>
    </w:p>
    <w:p>
      <w:pPr>
        <w:pStyle w:val="BodyText"/>
        <w:tabs>
          <w:tab w:pos="2612" w:val="left" w:leader="none"/>
        </w:tabs>
        <w:spacing w:line="362" w:lineRule="auto" w:before="165"/>
        <w:ind w:left="930" w:right="7204"/>
      </w:pPr>
      <w:r>
        <w:rPr/>
        <w:t>有法方所别</w:t>
        <w:tab/>
        <w:t>彼不得言</w:t>
      </w:r>
      <w:r>
        <w:rPr>
          <w:spacing w:val="-16"/>
        </w:rPr>
        <w:t>一</w:t>
      </w:r>
      <w:r>
        <w:rPr/>
        <w:t>影障若非大</w:t>
        <w:tab/>
        <w:t>则彼二非</w:t>
      </w:r>
      <w:r>
        <w:rPr>
          <w:spacing w:val="-16"/>
        </w:rPr>
        <w:t>彼</w:t>
      </w:r>
    </w:p>
    <w:p>
      <w:pPr>
        <w:pStyle w:val="BodyText"/>
        <w:spacing w:line="362" w:lineRule="auto"/>
        <w:ind w:firstLine="480"/>
        <w:jc w:val="both"/>
      </w:pPr>
      <w:r>
        <w:rPr/>
        <w:t>此偈明何义。汝向说言微尘和合。此义不然。何以故。偈言有法方所别彼不得言一故。有法方所别者。东方所有微尘方处。异于西方微尘方处。西方所有微尘方处。异于东方微尘方处。如是乃至上方下方微尘方处皆亦如是。若微尘体如是差别。云何言一。是故偈言。有法方所别彼不得言一故。影障若非大者。此明何义。若一一微尘无方处者。以何义故。东方日出西方有影。日在西方东方有影。若微尘无东西方相。以何义故。日照一厢不照余厢。是故微尘不成诸大。是故偈言。影障若非大故。则彼二非。彼者何者为二。一光照处。二影障处。此明何义。若彼微尘不障此尘。则不得言尘有方所。何以故。以微尘无方所分处十方差别。以彼东方微尘来者。不能障于西方微尘。西方微尘亦不能障于东方微尘。若彼此尘不相障者。则一切尘聚在一处。若一切尘聚在一处者。是则无处。以是义故。一切四大皆是微尘。皆微尘者。则不可见。如向所说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问曰。何故不说四大影障。乃言微尘有影障耶。答曰。我还问汝。为离微尘别有四大。但说四大有影障耶。问曰。难者释云。不离微尘而有影障。答曰。不离微尘有四大者。则非四大有影障也。以何义故。不言微尘自有影障非四大等有影障耶。</w:t>
      </w:r>
    </w:p>
    <w:p>
      <w:pPr>
        <w:pStyle w:val="BodyText"/>
        <w:spacing w:line="362" w:lineRule="auto"/>
        <w:ind w:firstLine="480"/>
      </w:pPr>
      <w:r>
        <w:rPr/>
        <w:t>问曰。为是微尘有影障。为是四大有影障耶。且置是事不须分别。而色等入相不全令无。答曰。我还问汝。以何等法是诸入相。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问曰。难者释言。眼等境界青黄赤白。如是等法此是诸入相。答曰。我意正为思惟此事欲益众生。何故眼等内入取青黄等外诸境界。为是一物为是多物。若是多物向已说多不可得见。若是一物亦不可取。偈言。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若一行不次   取舍亦不同差别无量处 微细亦应见</w:t>
      </w:r>
    </w:p>
    <w:p>
      <w:pPr>
        <w:pStyle w:val="BodyText"/>
        <w:spacing w:line="362" w:lineRule="auto" w:before="177"/>
        <w:ind w:firstLine="480"/>
        <w:jc w:val="both"/>
      </w:pPr>
      <w:r>
        <w:rPr/>
        <w:t>此偈明何义。若纯一青物不杂黄等。若人分别眼境界者。行于地中不得说言有次第行。是故偈言。若一行不次故。此句明何义。若纯一青是一物者。举一足时即应遍蹑一切青处。以不遍蹑是故非一。取舍亦不同者。此句明何义。若纯一青物者。举足步时。何故唯当足所蹑处足未蹑处及步中间所有空处。以何义故。不一时蹑而有到处。有不到处。又若一物。则不得言足蹑此处不摄彼处。是故偈言。取舍亦不同故。差别无量处者。此句明何义。若纯青一段是一物者。以何义故。有多差别。象马车等不共一处。若是一者。白象住处亦应有马住。若尔不应有象马等住处差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2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别。又若一者以何义故。象所到处马等不到。又若一者。象马中间何故有空。是故偈言。差别无量处故。微细亦应见者。此句明何义。若彼青等是一物者。于彼水等诸青物中。有青色等粗细诸虫。以何义故。但见粗虫不见细虫。是故偈言。微细亦应见故。</w:t>
      </w:r>
    </w:p>
    <w:p>
      <w:pPr>
        <w:pStyle w:val="BodyText"/>
        <w:spacing w:line="362" w:lineRule="auto" w:before="163"/>
        <w:ind w:firstLine="480"/>
      </w:pPr>
      <w:r>
        <w:rPr/>
        <w:t>问曰。以何义故。意识思惟彼青黄等。答曰。以汝向言虚妄分别诸入等相青等境界以为实 有。是故我观微尘差别。而彼微尘不成一物。不成一故色等境界眼等不取。是故成我。唯有内识无外境界。问曰。依信说有。信者有四种。一者现见。二者比知。三者譬喻。四者阿含。此诸信中现信最胜。若无色等外境界者。云何世人言我现见此青等物。答曰。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现见如梦中</w:t>
        <w:tab/>
        <w:t>见所见不</w:t>
      </w:r>
      <w:r>
        <w:rPr>
          <w:spacing w:val="-16"/>
        </w:rPr>
        <w:t>俱</w:t>
      </w:r>
      <w:r>
        <w:rPr/>
        <w:t>见时不分别</w:t>
        <w:tab/>
        <w:t>云何言现</w:t>
      </w:r>
      <w:r>
        <w:rPr>
          <w:spacing w:val="-16"/>
        </w:rPr>
        <w:t>见</w:t>
      </w:r>
    </w:p>
    <w:p>
      <w:pPr>
        <w:pStyle w:val="BodyText"/>
        <w:spacing w:line="362" w:lineRule="auto"/>
        <w:ind w:firstLine="480"/>
        <w:jc w:val="both"/>
      </w:pPr>
      <w:r>
        <w:rPr/>
        <w:t>此偈明何义。我已先说梦见虚妄。诸凡夫人烦恼梦中有所见事皆亦如是。是故偈言。现见如梦中故。见所见不俱者。此句明何义。如现见色不知色义。此明何义如彼现见青色等时。作如是念。我虽现见青黄色等。彼时不见青色等义。何以故。以于后时意识分别然后了知。意识分别时无眼等识。以眼等识于先灭故。云何说言。我现见彼青黄色等。于佛法中无如是义。何以故。以一切法念念不住故。以见色时。无彼意识及以境界。意识起时。无彼眼识及以境界。以是义故。不得说言于四信中现信最胜。是故偈言。见所见不俱见时不分别云何言现见故。</w:t>
      </w:r>
    </w:p>
    <w:p>
      <w:pPr>
        <w:pStyle w:val="BodyText"/>
        <w:spacing w:line="362" w:lineRule="auto"/>
        <w:ind w:firstLine="480"/>
        <w:jc w:val="both"/>
      </w:pPr>
      <w:r>
        <w:rPr/>
        <w:t>问曰。此义不然。何以故。以凡所见外境界者。先眼识见。后时意识忆念了知。是故必有色香味等外诸境界。以是义故。不得言无彼外境界。何以故。以见青等外诸境界。名为现见青等境界。答曰。此义不然。何以故。汝向说言。先眼识见。后时意识忆念了知。此义不成。何以故。我已先说。内自心识虚妄分别有外境界。而无色等外诸境界。向说眼识虚妄分别。如说梦中一切所见。依彼前时虚妄分别。后时意识思惟忆念。此以何义。依彼前时虚妄分别色等境界。虚妄眼识起心相应。虚妄意识虚妄分别。作是思惟。我分别知青等境界故。不得言眼见境界意识分别。以是义故。眼识见色后时忆念。此义不成。</w:t>
      </w:r>
    </w:p>
    <w:p>
      <w:pPr>
        <w:pStyle w:val="BodyText"/>
        <w:spacing w:line="362" w:lineRule="auto" w:before="162"/>
        <w:ind w:firstLine="480"/>
      </w:pPr>
      <w:r>
        <w:rPr/>
        <w:t>问曰。如梦见色虚妄忆念。寤时亦尔虚妄分别。若如是者以何义故。世人见梦皆知虚妄。寤时所见皆不虚妄。是故寤时所见色等。不同梦时虚妄所见。答曰偈言。</w:t>
      </w:r>
    </w:p>
    <w:p>
      <w:pPr>
        <w:pStyle w:val="BodyText"/>
        <w:tabs>
          <w:tab w:pos="2612" w:val="left" w:leader="none"/>
        </w:tabs>
        <w:spacing w:line="362" w:lineRule="auto" w:before="160"/>
        <w:ind w:left="930" w:right="7204"/>
      </w:pPr>
      <w:r>
        <w:rPr/>
        <w:t>先说虚妄见</w:t>
        <w:tab/>
        <w:t>则依彼虚</w:t>
      </w:r>
      <w:r>
        <w:rPr>
          <w:spacing w:val="-16"/>
        </w:rPr>
        <w:t>忆</w:t>
      </w:r>
      <w:r>
        <w:rPr/>
        <w:t>见虚妄梦者</w:t>
        <w:tab/>
        <w:t>未寤则不</w:t>
      </w:r>
      <w:r>
        <w:rPr>
          <w:spacing w:val="-16"/>
        </w:rPr>
        <w:t>知</w:t>
      </w:r>
    </w:p>
    <w:p>
      <w:pPr>
        <w:pStyle w:val="BodyText"/>
        <w:spacing w:line="362" w:lineRule="auto" w:before="177"/>
        <w:ind w:firstLine="480"/>
        <w:jc w:val="both"/>
      </w:pPr>
      <w:r>
        <w:rPr/>
        <w:t>此偈明何义。汝向说言。如梦见色皆是虚妄。寤时所见皆不如是。此比决者义不相应。何以故。以梦见者当未寤时皆谓为实。及至寤时方知虚妄。是故偈言。见虚妄梦者未寤则不知故。如是世间诸凡夫人。为无始来虚妄颠倒分别集熏无明睡梦。梦中不实虚妄分别。见外境界谓以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3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实。以梦寤者见彼境界皆是虚妄。此以何义。以得出世对治实智无有分别。如实觉知一切世间色等外法皆是虚妄。依彼出世清净实智。便得世间及出世间胜智现前。如实知见一切境界皆悉虚 妄。如是义者与梦不异。问曰。若但自心如是转变。虚妄分别见外境界。彼无实者。以何义故。遇善知识闻说善法。值恶知识闻说恶法。若无一切外境界者。彼云何说。若不说者云何得闻。若不闻者此云何成。答曰。偈言。</w:t>
      </w:r>
    </w:p>
    <w:p>
      <w:pPr>
        <w:pStyle w:val="BodyText"/>
        <w:tabs>
          <w:tab w:pos="2612" w:val="left" w:leader="none"/>
        </w:tabs>
        <w:spacing w:line="362" w:lineRule="auto" w:before="169"/>
        <w:ind w:left="930" w:right="7204"/>
      </w:pPr>
      <w:r>
        <w:rPr/>
        <w:t>迭共增上因</w:t>
        <w:tab/>
        <w:t>彼此心缘</w:t>
      </w:r>
      <w:r>
        <w:rPr>
          <w:spacing w:val="-16"/>
        </w:rPr>
        <w:t>合</w:t>
      </w:r>
      <w:r>
        <w:rPr/>
        <w:t>无明覆于心</w:t>
        <w:tab/>
        <w:t>故梦寤果</w:t>
      </w:r>
      <w:r>
        <w:rPr>
          <w:spacing w:val="-16"/>
        </w:rPr>
        <w:t>别</w:t>
      </w:r>
    </w:p>
    <w:p>
      <w:pPr>
        <w:pStyle w:val="BodyText"/>
        <w:spacing w:line="362" w:lineRule="auto"/>
        <w:ind w:firstLine="480"/>
      </w:pPr>
      <w:r>
        <w:rPr/>
        <w:t>此偈明何义。一切众生虚妄分别思惟忆念彼说我闻。依彼前人说者意识。于此听人闻者意 识。起如是心。彼说我闻。而实无有彼前境界。是故偈言迭共增上因彼此心缘合故。问曰。若如梦中虚妄心识无实境界。寤亦尔者。以何义故。梦中寤中行善恶法爱与不爱果报不等。</w:t>
      </w:r>
    </w:p>
    <w:p>
      <w:pPr>
        <w:pStyle w:val="BodyText"/>
        <w:spacing w:line="362" w:lineRule="auto"/>
        <w:ind w:firstLine="480"/>
      </w:pPr>
      <w:r>
        <w:rPr/>
        <w:t>答曰。偈言无明覆于心故梦寤果别故。此明何义我已先说。唯有内心无外境界。以梦寤心差别不同。是故不依外境界等。成就善业不善业故。问曰。若彼三界唯是内心。无有身口外境界 者。以何义故。屠猎师等杀害猪羊及牛马等。若彼非是屠猎师等杀害猪羊牛马等者。以何义故。屠猎师等得杀生罪。是故应有外色香等身口境界。答曰。偈言。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死依于他心</w:t>
        <w:tab/>
        <w:t>亦有依自</w:t>
      </w:r>
      <w:r>
        <w:rPr>
          <w:spacing w:val="-16"/>
        </w:rPr>
        <w:t>心</w:t>
      </w:r>
      <w:r>
        <w:rPr/>
        <w:t>依种种因缘</w:t>
        <w:tab/>
        <w:t>破失自心</w:t>
      </w:r>
      <w:r>
        <w:rPr>
          <w:spacing w:val="-16"/>
        </w:rPr>
        <w:t>识</w:t>
      </w:r>
    </w:p>
    <w:p>
      <w:pPr>
        <w:pStyle w:val="BodyText"/>
        <w:spacing w:line="362" w:lineRule="auto" w:before="160"/>
        <w:ind w:firstLine="480"/>
      </w:pPr>
      <w:r>
        <w:rPr/>
        <w:t>此偈明何义。如人依鬼毗舍阇等是故失心。或依自心是故失心。或有忆念爱不爱事是故失 心。或有梦见鬼着失心。或有圣人神通转变前人失心。如经中说。大迦旃延比丘。令娑罗那王见恶梦等。又毗尼中有一比丘。夜蹈瓜皮谓杀虾蟆死入恶道。是故偈言。依种种因缘破失自心识 故。死依于他心亦有依自心者。此云何知。以依仙人嗔心嗔毗摩质多罗阿修罗王故杀余众生。此依他心他众生心。虚妄分别命根谢灭。以彼身命相续断绝。应如是知。又偈言。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经说檀拏迦</w:t>
        <w:tab/>
        <w:t>迦陵摩灯</w:t>
      </w:r>
      <w:r>
        <w:rPr>
          <w:spacing w:val="-16"/>
        </w:rPr>
        <w:t>国</w:t>
      </w:r>
      <w:r>
        <w:rPr/>
        <w:t>仙人嗔故空</w:t>
        <w:tab/>
        <w:t>是故心业</w:t>
      </w:r>
      <w:r>
        <w:rPr>
          <w:spacing w:val="-16"/>
        </w:rPr>
        <w:t>重</w:t>
      </w:r>
    </w:p>
    <w:p>
      <w:pPr>
        <w:pStyle w:val="BodyText"/>
        <w:spacing w:line="362" w:lineRule="auto" w:before="177"/>
        <w:ind w:firstLine="480"/>
        <w:jc w:val="both"/>
      </w:pPr>
      <w:r>
        <w:rPr/>
        <w:t>此偈明何义。若有死者不依他心不依自心。若如是者。以何义故。如来欲成心业为重。是故经中问优波离长者言。长者。汝颇曾闻。以何因缘檀挐迦国。迦陵迦国。摩灯伽国。旷野空寂无有众生及草木等。优波离长者白佛言。瞿昙。我昔曾闻。依仙人嗔心。杀害如是无量众生。是故得知唯有意业。若不尔者。如来何故于诸经中作如是说。是故偈言。经说檀拏迦迦陵摩灯国仙人嗔故空故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480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问曰。依仙人嗔心。信仙人鬼杀害如是三国众生。非依仙人嗔心而死。答曰。如来于汝外道经中。问久学尼干子言。于三业中何业为重。久学尼干子答如来言。身业为重。佛言尼干子。此彼城中所有众生为多为少。久学外道言。无量无边不可数知。佛言。尼干子。若有恶人欲杀害此诸众生者。几日可杀。尼干子言。非是一年二年可杀。佛告久学尼干子言。摩灯伽等三国众生。汝颇曾闻云何而死。为身业杀为意业杀。尼干子言。瞿昙。我昔曾闻。仙人嗔心以意业杀尔数众生。佛言。尼干子。若如是者。云何而言身业为重。尼干子言。如是如是。我不审谛谬闻而说。以是义故证成我义。三界唯心无身口业。此以何义。如世人言。贼烧山林聚落城邑不言火烧。此义亦尔。唯依心故善恶业成。以是义故。经中偈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诸法心为本   诸法心为胜离心无诸法 唯心身口名</w:t>
      </w:r>
    </w:p>
    <w:p>
      <w:pPr>
        <w:pStyle w:val="BodyText"/>
        <w:spacing w:line="362" w:lineRule="auto"/>
        <w:ind w:firstLine="480"/>
      </w:pPr>
      <w:r>
        <w:rPr/>
        <w:t>唯心身口名者。但有心识无身口业。身口业者但有名字。实是意业身口名说。闻曰。若但有心无外境界。此义不然。何以故。他心智者。观察他心他众生心。是外境界。云何说言无外境 界。又复有难。他心智者。为实知心为不实知。若不知者。云何说言知于他心。若实知者。云何说言无外境界。答曰。偈言。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他心知于境</w:t>
        <w:tab/>
        <w:t>不如实觉</w:t>
      </w:r>
      <w:r>
        <w:rPr>
          <w:spacing w:val="-16"/>
        </w:rPr>
        <w:t>知</w:t>
      </w:r>
      <w:r>
        <w:rPr/>
        <w:t>以非离识境</w:t>
        <w:tab/>
        <w:t>唯佛如实</w:t>
      </w:r>
      <w:r>
        <w:rPr>
          <w:spacing w:val="-16"/>
        </w:rPr>
        <w:t>知</w:t>
      </w:r>
    </w:p>
    <w:p>
      <w:pPr>
        <w:pStyle w:val="BodyText"/>
        <w:spacing w:line="362" w:lineRule="auto" w:before="160"/>
        <w:ind w:right="717" w:firstLine="480"/>
      </w:pPr>
      <w:r>
        <w:rPr/>
        <w:t>此偈明何义。他心智者不如实知。何以故。以自内心虚妄分别。以为他心不能了知。何以故。以自心意意识杂故。是故偈言。他心知于境不如实觉知以非离识境故。</w:t>
      </w:r>
    </w:p>
    <w:p>
      <w:pPr>
        <w:pStyle w:val="BodyText"/>
        <w:spacing w:line="362" w:lineRule="auto"/>
        <w:ind w:firstLine="480"/>
      </w:pPr>
      <w:r>
        <w:rPr/>
        <w:t>问曰。为一切圣人皆不能知他众生心。为有知者。答曰。偈言。唯佛如实知故。此明何义。如彼佛地如实果体无言语处胜妙境界。唯佛能知余人不知。以彼世间他心智者于彼二法不如实 知。以彼能取可取境界虚妄分别故。彼世间人虚妄分别此唯是识。无量无边甚深境界。非是心识可测量故。偈言。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作此唯识论</w:t>
        <w:tab/>
        <w:t>非我思量</w:t>
      </w:r>
      <w:r>
        <w:rPr>
          <w:spacing w:val="-16"/>
        </w:rPr>
        <w:t>义</w:t>
      </w:r>
      <w:r>
        <w:rPr/>
        <w:t>诸佛妙境界</w:t>
        <w:tab/>
        <w:t>福德施群</w:t>
      </w:r>
      <w:r>
        <w:rPr>
          <w:spacing w:val="-16"/>
        </w:rPr>
        <w:t>生</w:t>
      </w:r>
    </w:p>
    <w:p>
      <w:pPr>
        <w:pStyle w:val="BodyText"/>
        <w:spacing w:line="362" w:lineRule="auto" w:before="176"/>
        <w:ind w:firstLine="480"/>
        <w:jc w:val="both"/>
      </w:pPr>
      <w:r>
        <w:rPr/>
        <w:t>此偈明何义。此是诸佛甚深境界。非是我等思量所知。何以故。以彼非是心意意识思量境界故。若如是者。是谁境界。偈言诸佛妙境界故。此明何义。唯诸佛如来。以一切种智。于一切所知境界。皆如实而知故。</w:t>
      </w:r>
    </w:p>
    <w:p>
      <w:pPr>
        <w:pStyle w:val="BodyText"/>
        <w:spacing w:before="11"/>
        <w:ind w:left="0" w:right="0"/>
      </w:pPr>
    </w:p>
    <w:p>
      <w:pPr>
        <w:pStyle w:val="BodyText"/>
        <w:spacing w:before="67"/>
        <w:ind w:left="873" w:right="0"/>
      </w:pPr>
      <w:r>
        <w:rPr/>
        <w:pict>
          <v:shape style="position:absolute;margin-left:62.637798pt;margin-top:10.544417pt;width:3.25pt;height:3.25pt;mso-position-horizontal-relative:page;mso-position-vertical-relative:paragraph;z-index:251678720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上一部：乾隆大藏经·大乘论·大乘掌珍论二卷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55"/>
        <w:ind w:left="873" w:right="0"/>
      </w:pPr>
      <w:r>
        <w:rPr/>
        <w:pict>
          <v:line style="position:absolute;mso-position-horizontal-relative:page;mso-position-vertical-relative:paragraph;z-index:251680768" from="574.012451pt,-.01065pt" to="574.012451pt,48.3876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1792" from="35.006748pt,-.01065pt" to="35.006748pt,48.387631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944432pt;width:3.25pt;height:3.25pt;mso-position-horizontal-relative:page;mso-position-vertical-relative:paragraph;z-index:251682816" coordorigin="1253,199" coordsize="65,65" path="m1285,263l1271,261,1261,255,1255,245,1253,231,1255,217,1261,207,1271,201,1285,199,1299,201,1309,207,1315,217,1317,231,1315,245,1309,255,1299,261,1285,263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下一部：乾隆大藏经·大乘论·大乘唯识论一卷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2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61572pt;width:539.050pt;height:22.45pt;mso-position-horizontal-relative:page;mso-position-vertical-relative:paragraph;z-index:-25163673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/>
                    <w:jc w:val="center"/>
                  </w:pPr>
                  <w:r>
                    <w:rPr>
                      <w:color w:val="DDDDDD"/>
                    </w:rPr>
                    <w:t>乾隆大藏经·大乘论·大乘楞伽经唯识论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47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9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1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3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4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69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47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9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1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3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4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69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0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78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6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350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63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2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08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0"/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31.htm" TargetMode="External"/><Relationship Id="rId6" Type="http://schemas.openxmlformats.org/officeDocument/2006/relationships/hyperlink" Target="http://qldzj.com/htmljw/123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2019-12-18T13:50:45Z</dcterms:created>
  <dcterms:modified xsi:type="dcterms:W3CDTF">2019-12-18T13:50:45Z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