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32"/>
        <w:gridCol w:w="1359"/>
        <w:gridCol w:w="4144"/>
        <w:gridCol w:w="2848"/>
      </w:tblGrid>
      <w:tr>
        <w:trPr>
          <w:trHeight w:val="476" w:hRule="atLeast"/>
        </w:trPr>
        <w:tc>
          <w:tcPr>
            <w:tcW w:w="2432" w:type="dxa"/>
            <w:tcBorders>
              <w:top w:val="single" w:sz="8" w:space="0" w:color="000000"/>
              <w:left w:val="single" w:sz="8" w:space="0" w:color="000000"/>
              <w:bottom w:val="single" w:sz="8" w:space="0" w:color="000000"/>
            </w:tcBorders>
            <w:shd w:val="clear" w:color="auto" w:fill="FF9933"/>
          </w:tcPr>
          <w:p>
            <w:pPr>
              <w:pStyle w:val="TableParagraph"/>
              <w:spacing w:before="86"/>
              <w:ind w:left="327"/>
              <w:rPr>
                <w:sz w:val="24"/>
              </w:rPr>
            </w:pPr>
            <w:r>
              <w:rPr>
                <w:color w:val="DDDDDD"/>
                <w:sz w:val="24"/>
              </w:rPr>
              <w:t>大乘论·第1246部</w:t>
            </w:r>
          </w:p>
        </w:tc>
        <w:tc>
          <w:tcPr>
            <w:tcW w:w="1359" w:type="dxa"/>
            <w:tcBorders>
              <w:top w:val="single" w:sz="8" w:space="0" w:color="000000"/>
              <w:bottom w:val="single" w:sz="8" w:space="0" w:color="000000"/>
            </w:tcBorders>
            <w:shd w:val="clear" w:color="auto" w:fill="FF9933"/>
          </w:tcPr>
          <w:p>
            <w:pPr>
              <w:pStyle w:val="TableParagraph"/>
              <w:spacing w:before="0"/>
              <w:rPr>
                <w:rFonts w:ascii="Times New Roman"/>
                <w:sz w:val="24"/>
              </w:rPr>
            </w:pPr>
          </w:p>
        </w:tc>
        <w:tc>
          <w:tcPr>
            <w:tcW w:w="4144" w:type="dxa"/>
            <w:tcBorders>
              <w:top w:val="single" w:sz="8" w:space="0" w:color="000000"/>
              <w:bottom w:val="single" w:sz="8" w:space="0" w:color="000000"/>
            </w:tcBorders>
            <w:shd w:val="clear" w:color="auto" w:fill="FF9933"/>
          </w:tcPr>
          <w:p>
            <w:pPr>
              <w:pStyle w:val="TableParagraph"/>
              <w:spacing w:before="86"/>
              <w:ind w:left="767"/>
              <w:rPr>
                <w:sz w:val="24"/>
              </w:rPr>
            </w:pPr>
            <w:r>
              <w:rPr>
                <w:color w:val="EDFFFF"/>
                <w:sz w:val="24"/>
              </w:rPr>
              <w:t>宝行王正论一卷</w:t>
            </w:r>
          </w:p>
        </w:tc>
        <w:tc>
          <w:tcPr>
            <w:tcW w:w="2848" w:type="dxa"/>
            <w:tcBorders>
              <w:top w:val="single" w:sz="8" w:space="0" w:color="000000"/>
              <w:bottom w:val="single" w:sz="8" w:space="0" w:color="000000"/>
              <w:right w:val="single" w:sz="8" w:space="0" w:color="000000"/>
            </w:tcBorders>
            <w:shd w:val="clear" w:color="auto" w:fill="FF9933"/>
          </w:tcPr>
          <w:p>
            <w:pPr>
              <w:pStyle w:val="TableParagraph"/>
              <w:spacing w:before="86"/>
              <w:ind w:left="123"/>
              <w:rPr>
                <w:sz w:val="24"/>
              </w:rPr>
            </w:pPr>
            <w:r>
              <w:rPr>
                <w:color w:val="DDDDDD"/>
                <w:sz w:val="24"/>
              </w:rPr>
              <w:t>陈天竺三藏法师真谛译</w:t>
            </w:r>
          </w:p>
        </w:tc>
      </w:tr>
      <w:tr>
        <w:trPr>
          <w:trHeight w:val="374" w:hRule="atLeast"/>
        </w:trPr>
        <w:tc>
          <w:tcPr>
            <w:tcW w:w="2432" w:type="dxa"/>
            <w:tcBorders>
              <w:top w:val="single" w:sz="8" w:space="0" w:color="000000"/>
              <w:left w:val="single" w:sz="8" w:space="0" w:color="000000"/>
            </w:tcBorders>
          </w:tcPr>
          <w:p>
            <w:pPr>
              <w:pStyle w:val="TableParagraph"/>
              <w:numPr>
                <w:ilvl w:val="0"/>
                <w:numId w:val="1"/>
              </w:numPr>
              <w:tabs>
                <w:tab w:pos="912" w:val="left" w:leader="none"/>
              </w:tabs>
              <w:spacing w:line="268" w:lineRule="exact" w:before="86" w:after="0"/>
              <w:ind w:left="911" w:right="0" w:hanging="369"/>
              <w:jc w:val="left"/>
              <w:rPr>
                <w:sz w:val="24"/>
              </w:rPr>
            </w:pPr>
            <w:r>
              <w:rPr>
                <w:color w:val="FF3300"/>
                <w:spacing w:val="2"/>
                <w:sz w:val="24"/>
              </w:rPr>
              <w:t>经名 </w:t>
            </w:r>
            <w:r>
              <w:rPr>
                <w:color w:val="FF3300"/>
                <w:sz w:val="24"/>
              </w:rPr>
              <w:t>·</w:t>
            </w:r>
            <w:r>
              <w:rPr>
                <w:color w:val="FF3300"/>
                <w:spacing w:val="2"/>
                <w:sz w:val="24"/>
              </w:rPr>
              <w:t> 卷数</w:t>
            </w:r>
          </w:p>
        </w:tc>
        <w:tc>
          <w:tcPr>
            <w:tcW w:w="1359" w:type="dxa"/>
            <w:tcBorders>
              <w:top w:val="single" w:sz="8" w:space="0" w:color="000000"/>
            </w:tcBorders>
          </w:tcPr>
          <w:p>
            <w:pPr>
              <w:pStyle w:val="TableParagraph"/>
              <w:numPr>
                <w:ilvl w:val="0"/>
                <w:numId w:val="2"/>
              </w:numPr>
              <w:tabs>
                <w:tab w:pos="444" w:val="left" w:leader="none"/>
              </w:tabs>
              <w:spacing w:line="268" w:lineRule="exact" w:before="86" w:after="0"/>
              <w:ind w:left="443" w:right="0" w:hanging="369"/>
              <w:jc w:val="left"/>
              <w:rPr>
                <w:sz w:val="24"/>
              </w:rPr>
            </w:pPr>
            <w:r>
              <w:rPr>
                <w:color w:val="FF3300"/>
                <w:sz w:val="24"/>
              </w:rPr>
              <w:t>跋序</w:t>
            </w:r>
          </w:p>
        </w:tc>
        <w:tc>
          <w:tcPr>
            <w:tcW w:w="4144" w:type="dxa"/>
            <w:tcBorders>
              <w:top w:val="single" w:sz="8" w:space="0" w:color="000000"/>
            </w:tcBorders>
          </w:tcPr>
          <w:p>
            <w:pPr>
              <w:pStyle w:val="TableParagraph"/>
              <w:numPr>
                <w:ilvl w:val="0"/>
                <w:numId w:val="3"/>
              </w:numPr>
              <w:tabs>
                <w:tab w:pos="472" w:val="left" w:leader="none"/>
              </w:tabs>
              <w:spacing w:line="268" w:lineRule="exact" w:before="86" w:after="0"/>
              <w:ind w:left="471" w:right="0" w:hanging="369"/>
              <w:jc w:val="left"/>
              <w:rPr>
                <w:sz w:val="24"/>
              </w:rPr>
            </w:pPr>
            <w:r>
              <w:rPr>
                <w:color w:val="993300"/>
                <w:spacing w:val="2"/>
                <w:sz w:val="24"/>
              </w:rPr>
              <w:t>品名 </w:t>
            </w:r>
            <w:r>
              <w:rPr>
                <w:color w:val="993300"/>
                <w:sz w:val="24"/>
              </w:rPr>
              <w:t>·</w:t>
            </w:r>
            <w:r>
              <w:rPr>
                <w:color w:val="993300"/>
                <w:spacing w:val="2"/>
                <w:sz w:val="24"/>
              </w:rPr>
              <w:t> 品数</w:t>
            </w:r>
          </w:p>
        </w:tc>
        <w:tc>
          <w:tcPr>
            <w:tcW w:w="2848" w:type="dxa"/>
            <w:vMerge w:val="restart"/>
            <w:tcBorders>
              <w:top w:val="single" w:sz="8" w:space="0" w:color="000000"/>
              <w:bottom w:val="single" w:sz="8" w:space="0" w:color="000000"/>
              <w:right w:val="single" w:sz="8" w:space="0" w:color="000000"/>
            </w:tcBorders>
          </w:tcPr>
          <w:p>
            <w:pPr>
              <w:pStyle w:val="TableParagraph"/>
              <w:spacing w:line="213" w:lineRule="auto" w:before="113"/>
              <w:ind w:left="1272" w:right="362"/>
              <w:rPr>
                <w:sz w:val="24"/>
              </w:rPr>
            </w:pPr>
            <w:r>
              <w:rPr>
                <w:sz w:val="24"/>
              </w:rPr>
              <w:t>字体：</w:t>
            </w:r>
            <w:r>
              <w:rPr>
                <w:color w:val="FF3300"/>
                <w:sz w:val="24"/>
              </w:rPr>
              <w:t>大号中号 小号</w:t>
            </w:r>
          </w:p>
          <w:p>
            <w:pPr>
              <w:pStyle w:val="TableParagraph"/>
              <w:spacing w:before="83"/>
              <w:ind w:left="454"/>
              <w:rPr>
                <w:sz w:val="24"/>
              </w:rPr>
            </w:pPr>
            <w:r>
              <w:rPr>
                <w:color w:val="993300"/>
                <w:sz w:val="24"/>
              </w:rPr>
              <w:t>菩提资粮品第三</w:t>
            </w:r>
          </w:p>
        </w:tc>
      </w:tr>
      <w:tr>
        <w:trPr>
          <w:trHeight w:val="308" w:hRule="atLeast"/>
        </w:trPr>
        <w:tc>
          <w:tcPr>
            <w:tcW w:w="2432" w:type="dxa"/>
            <w:tcBorders>
              <w:left w:val="single" w:sz="8" w:space="0" w:color="000000"/>
            </w:tcBorders>
          </w:tcPr>
          <w:p>
            <w:pPr>
              <w:pStyle w:val="TableParagraph"/>
              <w:spacing w:before="0"/>
              <w:rPr>
                <w:rFonts w:ascii="Times New Roman"/>
                <w:sz w:val="22"/>
              </w:rPr>
            </w:pPr>
          </w:p>
        </w:tc>
        <w:tc>
          <w:tcPr>
            <w:tcW w:w="1359" w:type="dxa"/>
          </w:tcPr>
          <w:p>
            <w:pPr>
              <w:pStyle w:val="TableParagraph"/>
              <w:spacing w:before="0"/>
              <w:rPr>
                <w:rFonts w:ascii="Times New Roman"/>
                <w:sz w:val="22"/>
              </w:rPr>
            </w:pPr>
          </w:p>
        </w:tc>
        <w:tc>
          <w:tcPr>
            <w:tcW w:w="4144" w:type="dxa"/>
          </w:tcPr>
          <w:p>
            <w:pPr>
              <w:pStyle w:val="TableParagraph"/>
              <w:numPr>
                <w:ilvl w:val="0"/>
                <w:numId w:val="4"/>
              </w:numPr>
              <w:tabs>
                <w:tab w:pos="472" w:val="left" w:leader="none"/>
              </w:tabs>
              <w:spacing w:line="272" w:lineRule="exact" w:before="0" w:after="0"/>
              <w:ind w:left="471" w:right="0" w:hanging="369"/>
              <w:jc w:val="left"/>
              <w:rPr>
                <w:sz w:val="24"/>
              </w:rPr>
            </w:pPr>
            <w:r>
              <w:rPr>
                <w:color w:val="993300"/>
                <w:sz w:val="24"/>
              </w:rPr>
              <w:t>译作者</w:t>
            </w:r>
          </w:p>
        </w:tc>
        <w:tc>
          <w:tcPr>
            <w:tcW w:w="2848" w:type="dxa"/>
            <w:vMerge/>
            <w:tcBorders>
              <w:top w:val="nil"/>
              <w:bottom w:val="single" w:sz="8" w:space="0" w:color="000000"/>
              <w:right w:val="single" w:sz="8" w:space="0" w:color="000000"/>
            </w:tcBorders>
          </w:tcPr>
          <w:p>
            <w:pPr>
              <w:rPr>
                <w:sz w:val="2"/>
                <w:szCs w:val="2"/>
              </w:rPr>
            </w:pPr>
          </w:p>
        </w:tc>
      </w:tr>
      <w:tr>
        <w:trPr>
          <w:trHeight w:val="308" w:hRule="atLeast"/>
        </w:trPr>
        <w:tc>
          <w:tcPr>
            <w:tcW w:w="2432" w:type="dxa"/>
            <w:tcBorders>
              <w:left w:val="single" w:sz="8" w:space="0" w:color="000000"/>
            </w:tcBorders>
          </w:tcPr>
          <w:p>
            <w:pPr>
              <w:pStyle w:val="TableParagraph"/>
              <w:spacing w:line="268" w:lineRule="exact" w:before="20"/>
              <w:ind w:left="543"/>
              <w:rPr>
                <w:sz w:val="24"/>
              </w:rPr>
            </w:pPr>
            <w:r>
              <w:rPr>
                <w:color w:val="FF3300"/>
                <w:sz w:val="24"/>
              </w:rPr>
              <w:t>宝行王正论</w:t>
            </w:r>
          </w:p>
        </w:tc>
        <w:tc>
          <w:tcPr>
            <w:tcW w:w="1359" w:type="dxa"/>
          </w:tcPr>
          <w:p>
            <w:pPr>
              <w:pStyle w:val="TableParagraph"/>
              <w:spacing w:before="0"/>
              <w:rPr>
                <w:rFonts w:ascii="Times New Roman"/>
                <w:sz w:val="22"/>
              </w:rPr>
            </w:pPr>
          </w:p>
        </w:tc>
        <w:tc>
          <w:tcPr>
            <w:tcW w:w="4144" w:type="dxa"/>
          </w:tcPr>
          <w:p>
            <w:pPr>
              <w:pStyle w:val="TableParagraph"/>
              <w:tabs>
                <w:tab w:pos="2350" w:val="left" w:leader="none"/>
              </w:tabs>
              <w:spacing w:line="268" w:lineRule="exact" w:before="20"/>
              <w:ind w:left="103"/>
              <w:rPr>
                <w:sz w:val="24"/>
              </w:rPr>
            </w:pPr>
            <w:r>
              <w:rPr>
                <w:color w:val="993300"/>
                <w:sz w:val="24"/>
              </w:rPr>
              <w:t>安乐解脱品第一</w:t>
              <w:tab/>
              <w:t>杂品第二</w:t>
            </w:r>
          </w:p>
        </w:tc>
        <w:tc>
          <w:tcPr>
            <w:tcW w:w="2848" w:type="dxa"/>
            <w:vMerge/>
            <w:tcBorders>
              <w:top w:val="nil"/>
              <w:bottom w:val="single" w:sz="8" w:space="0" w:color="000000"/>
              <w:right w:val="single" w:sz="8" w:space="0" w:color="000000"/>
            </w:tcBorders>
          </w:tcPr>
          <w:p>
            <w:pPr>
              <w:rPr>
                <w:sz w:val="2"/>
                <w:szCs w:val="2"/>
              </w:rPr>
            </w:pPr>
          </w:p>
        </w:tc>
      </w:tr>
      <w:tr>
        <w:trPr>
          <w:trHeight w:val="370" w:hRule="atLeast"/>
        </w:trPr>
        <w:tc>
          <w:tcPr>
            <w:tcW w:w="2432" w:type="dxa"/>
            <w:tcBorders>
              <w:left w:val="single" w:sz="8" w:space="0" w:color="000000"/>
              <w:bottom w:val="single" w:sz="8" w:space="0" w:color="000000"/>
            </w:tcBorders>
          </w:tcPr>
          <w:p>
            <w:pPr>
              <w:pStyle w:val="TableParagraph"/>
              <w:spacing w:before="0"/>
              <w:rPr>
                <w:rFonts w:ascii="Times New Roman"/>
                <w:sz w:val="24"/>
              </w:rPr>
            </w:pPr>
          </w:p>
        </w:tc>
        <w:tc>
          <w:tcPr>
            <w:tcW w:w="1359" w:type="dxa"/>
            <w:tcBorders>
              <w:bottom w:val="single" w:sz="8" w:space="0" w:color="000000"/>
            </w:tcBorders>
          </w:tcPr>
          <w:p>
            <w:pPr>
              <w:pStyle w:val="TableParagraph"/>
              <w:spacing w:before="0"/>
              <w:rPr>
                <w:rFonts w:ascii="Times New Roman"/>
                <w:sz w:val="24"/>
              </w:rPr>
            </w:pPr>
          </w:p>
        </w:tc>
        <w:tc>
          <w:tcPr>
            <w:tcW w:w="4144" w:type="dxa"/>
            <w:tcBorders>
              <w:bottom w:val="single" w:sz="8" w:space="0" w:color="000000"/>
            </w:tcBorders>
          </w:tcPr>
          <w:p>
            <w:pPr>
              <w:pStyle w:val="TableParagraph"/>
              <w:tabs>
                <w:tab w:pos="2350" w:val="left" w:leader="none"/>
              </w:tabs>
              <w:spacing w:line="272" w:lineRule="exact" w:before="0"/>
              <w:ind w:left="103"/>
              <w:rPr>
                <w:sz w:val="24"/>
              </w:rPr>
            </w:pPr>
            <w:r>
              <w:rPr>
                <w:color w:val="993300"/>
                <w:sz w:val="24"/>
              </w:rPr>
              <w:t>正教王品第四</w:t>
              <w:tab/>
              <w:t>出家正行品第五</w:t>
            </w:r>
          </w:p>
        </w:tc>
        <w:tc>
          <w:tcPr>
            <w:tcW w:w="2848" w:type="dxa"/>
            <w:vMerge/>
            <w:tcBorders>
              <w:top w:val="nil"/>
              <w:bottom w:val="single" w:sz="8" w:space="0" w:color="000000"/>
              <w:right w:val="single" w:sz="8" w:space="0" w:color="000000"/>
            </w:tcBorders>
          </w:tcPr>
          <w:p>
            <w:pPr>
              <w:rPr>
                <w:sz w:val="2"/>
                <w:szCs w:val="2"/>
              </w:rPr>
            </w:pPr>
          </w:p>
        </w:tc>
      </w:tr>
      <w:tr>
        <w:trPr>
          <w:trHeight w:val="1129" w:hRule="atLeast"/>
        </w:trPr>
        <w:tc>
          <w:tcPr>
            <w:tcW w:w="2432" w:type="dxa"/>
            <w:tcBorders>
              <w:top w:val="single" w:sz="8" w:space="0" w:color="000000"/>
              <w:left w:val="single" w:sz="8" w:space="0" w:color="000000"/>
            </w:tcBorders>
          </w:tcPr>
          <w:p>
            <w:pPr>
              <w:pStyle w:val="TableParagraph"/>
              <w:spacing w:before="0"/>
              <w:rPr>
                <w:rFonts w:ascii="Times New Roman"/>
                <w:sz w:val="24"/>
              </w:rPr>
            </w:pPr>
          </w:p>
        </w:tc>
        <w:tc>
          <w:tcPr>
            <w:tcW w:w="1359" w:type="dxa"/>
            <w:tcBorders>
              <w:top w:val="single" w:sz="8" w:space="0" w:color="000000"/>
            </w:tcBorders>
          </w:tcPr>
          <w:p>
            <w:pPr>
              <w:pStyle w:val="TableParagraph"/>
              <w:spacing w:before="0"/>
              <w:rPr>
                <w:rFonts w:ascii="Times New Roman"/>
                <w:sz w:val="24"/>
              </w:rPr>
            </w:pPr>
          </w:p>
        </w:tc>
        <w:tc>
          <w:tcPr>
            <w:tcW w:w="4144" w:type="dxa"/>
            <w:tcBorders>
              <w:top w:val="single" w:sz="8" w:space="0" w:color="000000"/>
            </w:tcBorders>
          </w:tcPr>
          <w:p>
            <w:pPr>
              <w:pStyle w:val="TableParagraph"/>
              <w:spacing w:before="5"/>
              <w:rPr>
                <w:rFonts w:ascii="Times New Roman"/>
                <w:sz w:val="21"/>
              </w:rPr>
            </w:pPr>
          </w:p>
          <w:p>
            <w:pPr>
              <w:pStyle w:val="TableParagraph"/>
              <w:spacing w:line="324" w:lineRule="auto" w:before="0"/>
              <w:ind w:left="767" w:right="1692" w:firstLine="240"/>
              <w:rPr>
                <w:sz w:val="24"/>
              </w:rPr>
            </w:pPr>
            <w:r>
              <w:rPr>
                <w:color w:val="FF3300"/>
                <w:sz w:val="24"/>
              </w:rPr>
              <w:t>宝行王正论</w:t>
            </w:r>
            <w:r>
              <w:rPr>
                <w:color w:val="993300"/>
                <w:sz w:val="24"/>
              </w:rPr>
              <w:t> </w:t>
            </w:r>
            <w:r>
              <w:rPr>
                <w:color w:val="993300"/>
                <w:spacing w:val="-3"/>
                <w:sz w:val="24"/>
              </w:rPr>
              <w:t>安乐解脱品第一</w:t>
            </w:r>
          </w:p>
        </w:tc>
        <w:tc>
          <w:tcPr>
            <w:tcW w:w="2848" w:type="dxa"/>
            <w:vMerge w:val="restart"/>
            <w:tcBorders>
              <w:top w:val="single" w:sz="8" w:space="0" w:color="000000"/>
              <w:right w:val="single" w:sz="8" w:space="0" w:color="000000"/>
            </w:tcBorders>
          </w:tcPr>
          <w:p>
            <w:pPr>
              <w:pStyle w:val="TableParagraph"/>
              <w:spacing w:before="0"/>
              <w:rPr>
                <w:rFonts w:ascii="Times New Roman"/>
                <w:sz w:val="24"/>
              </w:rPr>
            </w:pPr>
          </w:p>
        </w:tc>
      </w:tr>
      <w:tr>
        <w:trPr>
          <w:trHeight w:val="536" w:hRule="atLeast"/>
        </w:trPr>
        <w:tc>
          <w:tcPr>
            <w:tcW w:w="2432" w:type="dxa"/>
            <w:tcBorders>
              <w:left w:val="single" w:sz="8" w:space="0" w:color="000000"/>
            </w:tcBorders>
          </w:tcPr>
          <w:p>
            <w:pPr>
              <w:pStyle w:val="TableParagraph"/>
              <w:spacing w:before="142"/>
              <w:ind w:left="808"/>
              <w:rPr>
                <w:sz w:val="24"/>
              </w:rPr>
            </w:pPr>
            <w:r>
              <w:rPr>
                <w:sz w:val="24"/>
              </w:rPr>
              <w:t>解脱一切障</w:t>
            </w:r>
          </w:p>
        </w:tc>
        <w:tc>
          <w:tcPr>
            <w:tcW w:w="1359" w:type="dxa"/>
          </w:tcPr>
          <w:p>
            <w:pPr>
              <w:pStyle w:val="TableParagraph"/>
              <w:spacing w:before="142"/>
              <w:ind w:left="68"/>
              <w:rPr>
                <w:sz w:val="24"/>
              </w:rPr>
            </w:pPr>
            <w:r>
              <w:rPr>
                <w:sz w:val="24"/>
              </w:rPr>
              <w:t>圆德所庄严</w:t>
            </w:r>
          </w:p>
        </w:tc>
        <w:tc>
          <w:tcPr>
            <w:tcW w:w="4144" w:type="dxa"/>
          </w:tcPr>
          <w:p>
            <w:pPr>
              <w:pStyle w:val="TableParagraph"/>
              <w:spacing w:before="0"/>
              <w:rPr>
                <w:rFonts w:ascii="Times New Roman"/>
                <w:sz w:val="24"/>
              </w:rPr>
            </w:pPr>
          </w:p>
        </w:tc>
        <w:tc>
          <w:tcPr>
            <w:tcW w:w="2848"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ind w:left="808"/>
              <w:rPr>
                <w:sz w:val="24"/>
              </w:rPr>
            </w:pPr>
            <w:r>
              <w:rPr>
                <w:sz w:val="24"/>
              </w:rPr>
              <w:t>礼一切智尊</w:t>
            </w:r>
          </w:p>
        </w:tc>
        <w:tc>
          <w:tcPr>
            <w:tcW w:w="1359" w:type="dxa"/>
          </w:tcPr>
          <w:p>
            <w:pPr>
              <w:pStyle w:val="TableParagraph"/>
              <w:ind w:left="68"/>
              <w:rPr>
                <w:sz w:val="24"/>
              </w:rPr>
            </w:pPr>
            <w:r>
              <w:rPr>
                <w:sz w:val="24"/>
              </w:rPr>
              <w:t>众生真善友</w:t>
            </w:r>
          </w:p>
        </w:tc>
        <w:tc>
          <w:tcPr>
            <w:tcW w:w="4144" w:type="dxa"/>
          </w:tcPr>
          <w:p>
            <w:pPr>
              <w:pStyle w:val="TableParagraph"/>
              <w:spacing w:before="0"/>
              <w:rPr>
                <w:rFonts w:ascii="Times New Roman"/>
                <w:sz w:val="24"/>
              </w:rPr>
            </w:pPr>
          </w:p>
        </w:tc>
        <w:tc>
          <w:tcPr>
            <w:tcW w:w="2848"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ind w:left="808"/>
              <w:rPr>
                <w:sz w:val="24"/>
              </w:rPr>
            </w:pPr>
            <w:r>
              <w:rPr>
                <w:sz w:val="24"/>
              </w:rPr>
              <w:t>正法决定善</w:t>
            </w:r>
          </w:p>
        </w:tc>
        <w:tc>
          <w:tcPr>
            <w:tcW w:w="1359" w:type="dxa"/>
          </w:tcPr>
          <w:p>
            <w:pPr>
              <w:pStyle w:val="TableParagraph"/>
              <w:ind w:left="68"/>
              <w:rPr>
                <w:sz w:val="24"/>
              </w:rPr>
            </w:pPr>
            <w:r>
              <w:rPr>
                <w:sz w:val="24"/>
              </w:rPr>
              <w:t>为爱法大王</w:t>
            </w:r>
          </w:p>
        </w:tc>
        <w:tc>
          <w:tcPr>
            <w:tcW w:w="4144" w:type="dxa"/>
          </w:tcPr>
          <w:p>
            <w:pPr>
              <w:pStyle w:val="TableParagraph"/>
              <w:spacing w:before="0"/>
              <w:rPr>
                <w:rFonts w:ascii="Times New Roman"/>
                <w:sz w:val="24"/>
              </w:rPr>
            </w:pPr>
          </w:p>
        </w:tc>
        <w:tc>
          <w:tcPr>
            <w:tcW w:w="2848"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ind w:left="808"/>
              <w:rPr>
                <w:sz w:val="24"/>
              </w:rPr>
            </w:pPr>
            <w:r>
              <w:rPr>
                <w:sz w:val="24"/>
              </w:rPr>
              <w:t>我当说由法</w:t>
            </w:r>
          </w:p>
        </w:tc>
        <w:tc>
          <w:tcPr>
            <w:tcW w:w="1359" w:type="dxa"/>
          </w:tcPr>
          <w:p>
            <w:pPr>
              <w:pStyle w:val="TableParagraph"/>
              <w:ind w:left="68"/>
              <w:rPr>
                <w:sz w:val="24"/>
              </w:rPr>
            </w:pPr>
            <w:r>
              <w:rPr>
                <w:sz w:val="24"/>
              </w:rPr>
              <w:t>流注法器人</w:t>
            </w:r>
          </w:p>
        </w:tc>
        <w:tc>
          <w:tcPr>
            <w:tcW w:w="4144" w:type="dxa"/>
          </w:tcPr>
          <w:p>
            <w:pPr>
              <w:pStyle w:val="TableParagraph"/>
              <w:spacing w:before="0"/>
              <w:rPr>
                <w:rFonts w:ascii="Times New Roman"/>
                <w:sz w:val="24"/>
              </w:rPr>
            </w:pPr>
          </w:p>
        </w:tc>
        <w:tc>
          <w:tcPr>
            <w:tcW w:w="2848"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ind w:left="808"/>
              <w:rPr>
                <w:sz w:val="24"/>
              </w:rPr>
            </w:pPr>
            <w:r>
              <w:rPr>
                <w:sz w:val="24"/>
              </w:rPr>
              <w:t>先说乐因法</w:t>
            </w:r>
          </w:p>
        </w:tc>
        <w:tc>
          <w:tcPr>
            <w:tcW w:w="1359" w:type="dxa"/>
          </w:tcPr>
          <w:p>
            <w:pPr>
              <w:pStyle w:val="TableParagraph"/>
              <w:ind w:left="68"/>
              <w:rPr>
                <w:sz w:val="24"/>
              </w:rPr>
            </w:pPr>
            <w:r>
              <w:rPr>
                <w:sz w:val="24"/>
              </w:rPr>
              <w:t>后辩解脱法</w:t>
            </w:r>
          </w:p>
        </w:tc>
        <w:tc>
          <w:tcPr>
            <w:tcW w:w="4144" w:type="dxa"/>
          </w:tcPr>
          <w:p>
            <w:pPr>
              <w:pStyle w:val="TableParagraph"/>
              <w:spacing w:before="0"/>
              <w:rPr>
                <w:rFonts w:ascii="Times New Roman"/>
                <w:sz w:val="24"/>
              </w:rPr>
            </w:pPr>
          </w:p>
        </w:tc>
        <w:tc>
          <w:tcPr>
            <w:tcW w:w="2848"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ind w:left="808"/>
              <w:rPr>
                <w:sz w:val="24"/>
              </w:rPr>
            </w:pPr>
            <w:r>
              <w:rPr>
                <w:sz w:val="24"/>
              </w:rPr>
              <w:t>众生前安乐</w:t>
            </w:r>
          </w:p>
        </w:tc>
        <w:tc>
          <w:tcPr>
            <w:tcW w:w="1359" w:type="dxa"/>
          </w:tcPr>
          <w:p>
            <w:pPr>
              <w:pStyle w:val="TableParagraph"/>
              <w:ind w:left="68"/>
              <w:rPr>
                <w:sz w:val="24"/>
              </w:rPr>
            </w:pPr>
            <w:r>
              <w:rPr>
                <w:sz w:val="24"/>
              </w:rPr>
              <w:t>次后得解脱</w:t>
            </w:r>
          </w:p>
        </w:tc>
        <w:tc>
          <w:tcPr>
            <w:tcW w:w="4144" w:type="dxa"/>
          </w:tcPr>
          <w:p>
            <w:pPr>
              <w:pStyle w:val="TableParagraph"/>
              <w:spacing w:before="0"/>
              <w:rPr>
                <w:rFonts w:ascii="Times New Roman"/>
                <w:sz w:val="24"/>
              </w:rPr>
            </w:pPr>
          </w:p>
        </w:tc>
        <w:tc>
          <w:tcPr>
            <w:tcW w:w="2848"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ind w:left="808"/>
              <w:rPr>
                <w:sz w:val="24"/>
              </w:rPr>
            </w:pPr>
            <w:r>
              <w:rPr>
                <w:sz w:val="24"/>
              </w:rPr>
              <w:t>善道具名乐</w:t>
            </w:r>
          </w:p>
        </w:tc>
        <w:tc>
          <w:tcPr>
            <w:tcW w:w="1359" w:type="dxa"/>
          </w:tcPr>
          <w:p>
            <w:pPr>
              <w:pStyle w:val="TableParagraph"/>
              <w:ind w:left="68"/>
              <w:rPr>
                <w:sz w:val="24"/>
              </w:rPr>
            </w:pPr>
            <w:r>
              <w:rPr>
                <w:sz w:val="24"/>
              </w:rPr>
              <w:t>解脱谓惑尽</w:t>
            </w:r>
          </w:p>
        </w:tc>
        <w:tc>
          <w:tcPr>
            <w:tcW w:w="4144" w:type="dxa"/>
          </w:tcPr>
          <w:p>
            <w:pPr>
              <w:pStyle w:val="TableParagraph"/>
              <w:spacing w:before="0"/>
              <w:rPr>
                <w:rFonts w:ascii="Times New Roman"/>
                <w:sz w:val="24"/>
              </w:rPr>
            </w:pPr>
          </w:p>
        </w:tc>
        <w:tc>
          <w:tcPr>
            <w:tcW w:w="2848"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ind w:left="808"/>
              <w:rPr>
                <w:sz w:val="24"/>
              </w:rPr>
            </w:pPr>
            <w:r>
              <w:rPr>
                <w:sz w:val="24"/>
              </w:rPr>
              <w:t>略说此二因</w:t>
            </w:r>
          </w:p>
        </w:tc>
        <w:tc>
          <w:tcPr>
            <w:tcW w:w="1359" w:type="dxa"/>
          </w:tcPr>
          <w:p>
            <w:pPr>
              <w:pStyle w:val="TableParagraph"/>
              <w:ind w:left="68"/>
              <w:rPr>
                <w:sz w:val="24"/>
              </w:rPr>
            </w:pPr>
            <w:r>
              <w:rPr>
                <w:sz w:val="24"/>
              </w:rPr>
              <w:t>唯信智二根</w:t>
            </w:r>
          </w:p>
        </w:tc>
        <w:tc>
          <w:tcPr>
            <w:tcW w:w="4144" w:type="dxa"/>
          </w:tcPr>
          <w:p>
            <w:pPr>
              <w:pStyle w:val="TableParagraph"/>
              <w:spacing w:before="0"/>
              <w:rPr>
                <w:rFonts w:ascii="Times New Roman"/>
                <w:sz w:val="24"/>
              </w:rPr>
            </w:pPr>
          </w:p>
        </w:tc>
        <w:tc>
          <w:tcPr>
            <w:tcW w:w="2848"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ind w:left="808"/>
              <w:rPr>
                <w:sz w:val="24"/>
              </w:rPr>
            </w:pPr>
            <w:r>
              <w:rPr>
                <w:sz w:val="24"/>
              </w:rPr>
              <w:t>因信能持法</w:t>
            </w:r>
          </w:p>
        </w:tc>
        <w:tc>
          <w:tcPr>
            <w:tcW w:w="1359" w:type="dxa"/>
          </w:tcPr>
          <w:p>
            <w:pPr>
              <w:pStyle w:val="TableParagraph"/>
              <w:ind w:left="68"/>
              <w:rPr>
                <w:sz w:val="24"/>
              </w:rPr>
            </w:pPr>
            <w:r>
              <w:rPr>
                <w:sz w:val="24"/>
              </w:rPr>
              <w:t>由智如实了</w:t>
            </w:r>
          </w:p>
        </w:tc>
        <w:tc>
          <w:tcPr>
            <w:tcW w:w="4144" w:type="dxa"/>
          </w:tcPr>
          <w:p>
            <w:pPr>
              <w:pStyle w:val="TableParagraph"/>
              <w:spacing w:before="0"/>
              <w:rPr>
                <w:rFonts w:ascii="Times New Roman"/>
                <w:sz w:val="24"/>
              </w:rPr>
            </w:pPr>
          </w:p>
        </w:tc>
        <w:tc>
          <w:tcPr>
            <w:tcW w:w="2848"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ind w:left="808"/>
              <w:rPr>
                <w:sz w:val="24"/>
              </w:rPr>
            </w:pPr>
            <w:r>
              <w:rPr>
                <w:sz w:val="24"/>
              </w:rPr>
              <w:t>二中智最胜</w:t>
            </w:r>
          </w:p>
        </w:tc>
        <w:tc>
          <w:tcPr>
            <w:tcW w:w="1359" w:type="dxa"/>
          </w:tcPr>
          <w:p>
            <w:pPr>
              <w:pStyle w:val="TableParagraph"/>
              <w:ind w:left="68"/>
              <w:rPr>
                <w:sz w:val="24"/>
              </w:rPr>
            </w:pPr>
            <w:r>
              <w:rPr>
                <w:sz w:val="24"/>
              </w:rPr>
              <w:t>先藉信发行</w:t>
            </w:r>
          </w:p>
        </w:tc>
        <w:tc>
          <w:tcPr>
            <w:tcW w:w="4144" w:type="dxa"/>
          </w:tcPr>
          <w:p>
            <w:pPr>
              <w:pStyle w:val="TableParagraph"/>
              <w:spacing w:before="0"/>
              <w:rPr>
                <w:rFonts w:ascii="Times New Roman"/>
                <w:sz w:val="24"/>
              </w:rPr>
            </w:pPr>
          </w:p>
        </w:tc>
        <w:tc>
          <w:tcPr>
            <w:tcW w:w="2848"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ind w:left="808"/>
              <w:rPr>
                <w:sz w:val="24"/>
              </w:rPr>
            </w:pPr>
            <w:r>
              <w:rPr>
                <w:sz w:val="24"/>
              </w:rPr>
              <w:t>由痴贪嗔怖</w:t>
            </w:r>
          </w:p>
        </w:tc>
        <w:tc>
          <w:tcPr>
            <w:tcW w:w="1359" w:type="dxa"/>
          </w:tcPr>
          <w:p>
            <w:pPr>
              <w:pStyle w:val="TableParagraph"/>
              <w:ind w:left="68"/>
              <w:rPr>
                <w:sz w:val="24"/>
              </w:rPr>
            </w:pPr>
            <w:r>
              <w:rPr>
                <w:sz w:val="24"/>
              </w:rPr>
              <w:t>而能不坏法</w:t>
            </w:r>
          </w:p>
        </w:tc>
        <w:tc>
          <w:tcPr>
            <w:tcW w:w="4144" w:type="dxa"/>
          </w:tcPr>
          <w:p>
            <w:pPr>
              <w:pStyle w:val="TableParagraph"/>
              <w:spacing w:before="0"/>
              <w:rPr>
                <w:rFonts w:ascii="Times New Roman"/>
                <w:sz w:val="24"/>
              </w:rPr>
            </w:pPr>
          </w:p>
        </w:tc>
        <w:tc>
          <w:tcPr>
            <w:tcW w:w="2848"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ind w:left="808"/>
              <w:rPr>
                <w:sz w:val="24"/>
              </w:rPr>
            </w:pPr>
            <w:r>
              <w:rPr>
                <w:sz w:val="24"/>
              </w:rPr>
              <w:t>当知是有信</w:t>
            </w:r>
          </w:p>
        </w:tc>
        <w:tc>
          <w:tcPr>
            <w:tcW w:w="1359" w:type="dxa"/>
          </w:tcPr>
          <w:p>
            <w:pPr>
              <w:pStyle w:val="TableParagraph"/>
              <w:ind w:left="68"/>
              <w:rPr>
                <w:sz w:val="24"/>
              </w:rPr>
            </w:pPr>
            <w:r>
              <w:rPr>
                <w:sz w:val="24"/>
              </w:rPr>
              <w:t>吉祥乐名器</w:t>
            </w:r>
          </w:p>
        </w:tc>
        <w:tc>
          <w:tcPr>
            <w:tcW w:w="4144" w:type="dxa"/>
          </w:tcPr>
          <w:p>
            <w:pPr>
              <w:pStyle w:val="TableParagraph"/>
              <w:spacing w:before="0"/>
              <w:rPr>
                <w:rFonts w:ascii="Times New Roman"/>
                <w:sz w:val="24"/>
              </w:rPr>
            </w:pPr>
          </w:p>
        </w:tc>
        <w:tc>
          <w:tcPr>
            <w:tcW w:w="2848"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ind w:left="808"/>
              <w:rPr>
                <w:sz w:val="24"/>
              </w:rPr>
            </w:pPr>
            <w:r>
              <w:rPr>
                <w:sz w:val="24"/>
              </w:rPr>
              <w:t>已能熟简择</w:t>
            </w:r>
          </w:p>
        </w:tc>
        <w:tc>
          <w:tcPr>
            <w:tcW w:w="1359" w:type="dxa"/>
          </w:tcPr>
          <w:p>
            <w:pPr>
              <w:pStyle w:val="TableParagraph"/>
              <w:ind w:left="68"/>
              <w:rPr>
                <w:sz w:val="24"/>
              </w:rPr>
            </w:pPr>
            <w:r>
              <w:rPr>
                <w:sz w:val="24"/>
              </w:rPr>
              <w:t>身口意三业</w:t>
            </w:r>
          </w:p>
        </w:tc>
        <w:tc>
          <w:tcPr>
            <w:tcW w:w="4144" w:type="dxa"/>
          </w:tcPr>
          <w:p>
            <w:pPr>
              <w:pStyle w:val="TableParagraph"/>
              <w:spacing w:before="0"/>
              <w:rPr>
                <w:rFonts w:ascii="Times New Roman"/>
                <w:sz w:val="24"/>
              </w:rPr>
            </w:pPr>
          </w:p>
        </w:tc>
        <w:tc>
          <w:tcPr>
            <w:tcW w:w="2848"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ind w:left="808"/>
              <w:rPr>
                <w:sz w:val="24"/>
              </w:rPr>
            </w:pPr>
            <w:r>
              <w:rPr>
                <w:sz w:val="24"/>
              </w:rPr>
              <w:t>恒利益自他</w:t>
            </w:r>
          </w:p>
        </w:tc>
        <w:tc>
          <w:tcPr>
            <w:tcW w:w="1359" w:type="dxa"/>
          </w:tcPr>
          <w:p>
            <w:pPr>
              <w:pStyle w:val="TableParagraph"/>
              <w:ind w:left="68"/>
              <w:rPr>
                <w:sz w:val="24"/>
              </w:rPr>
            </w:pPr>
            <w:r>
              <w:rPr>
                <w:sz w:val="24"/>
              </w:rPr>
              <w:t>说为有智人</w:t>
            </w:r>
          </w:p>
        </w:tc>
        <w:tc>
          <w:tcPr>
            <w:tcW w:w="4144" w:type="dxa"/>
          </w:tcPr>
          <w:p>
            <w:pPr>
              <w:pStyle w:val="TableParagraph"/>
              <w:spacing w:before="0"/>
              <w:rPr>
                <w:rFonts w:ascii="Times New Roman"/>
                <w:sz w:val="24"/>
              </w:rPr>
            </w:pPr>
          </w:p>
        </w:tc>
        <w:tc>
          <w:tcPr>
            <w:tcW w:w="2848"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ind w:left="808"/>
              <w:rPr>
                <w:sz w:val="24"/>
              </w:rPr>
            </w:pPr>
            <w:r>
              <w:rPr>
                <w:sz w:val="24"/>
              </w:rPr>
              <w:t>杀生盗邪淫</w:t>
            </w:r>
          </w:p>
        </w:tc>
        <w:tc>
          <w:tcPr>
            <w:tcW w:w="1359" w:type="dxa"/>
          </w:tcPr>
          <w:p>
            <w:pPr>
              <w:pStyle w:val="TableParagraph"/>
              <w:ind w:left="68"/>
              <w:rPr>
                <w:sz w:val="24"/>
              </w:rPr>
            </w:pPr>
            <w:r>
              <w:rPr>
                <w:sz w:val="24"/>
              </w:rPr>
              <w:t>妄言及两舌</w:t>
            </w:r>
          </w:p>
        </w:tc>
        <w:tc>
          <w:tcPr>
            <w:tcW w:w="4144" w:type="dxa"/>
          </w:tcPr>
          <w:p>
            <w:pPr>
              <w:pStyle w:val="TableParagraph"/>
              <w:spacing w:before="0"/>
              <w:rPr>
                <w:rFonts w:ascii="Times New Roman"/>
                <w:sz w:val="24"/>
              </w:rPr>
            </w:pPr>
          </w:p>
        </w:tc>
        <w:tc>
          <w:tcPr>
            <w:tcW w:w="2848"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ind w:left="808"/>
              <w:rPr>
                <w:sz w:val="24"/>
              </w:rPr>
            </w:pPr>
            <w:r>
              <w:rPr>
                <w:sz w:val="24"/>
              </w:rPr>
              <w:t>恶骂不应语</w:t>
            </w:r>
          </w:p>
        </w:tc>
        <w:tc>
          <w:tcPr>
            <w:tcW w:w="1359" w:type="dxa"/>
          </w:tcPr>
          <w:p>
            <w:pPr>
              <w:pStyle w:val="TableParagraph"/>
              <w:ind w:left="68"/>
              <w:rPr>
                <w:sz w:val="24"/>
              </w:rPr>
            </w:pPr>
            <w:r>
              <w:rPr>
                <w:sz w:val="24"/>
              </w:rPr>
              <w:t>贪嗔与邪见</w:t>
            </w:r>
          </w:p>
        </w:tc>
        <w:tc>
          <w:tcPr>
            <w:tcW w:w="4144" w:type="dxa"/>
          </w:tcPr>
          <w:p>
            <w:pPr>
              <w:pStyle w:val="TableParagraph"/>
              <w:spacing w:before="0"/>
              <w:rPr>
                <w:rFonts w:ascii="Times New Roman"/>
                <w:sz w:val="24"/>
              </w:rPr>
            </w:pPr>
          </w:p>
        </w:tc>
        <w:tc>
          <w:tcPr>
            <w:tcW w:w="2848"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ind w:left="808"/>
              <w:rPr>
                <w:sz w:val="24"/>
              </w:rPr>
            </w:pPr>
            <w:r>
              <w:rPr>
                <w:sz w:val="24"/>
              </w:rPr>
              <w:t>此法名十恶</w:t>
            </w:r>
          </w:p>
        </w:tc>
        <w:tc>
          <w:tcPr>
            <w:tcW w:w="1359" w:type="dxa"/>
          </w:tcPr>
          <w:p>
            <w:pPr>
              <w:pStyle w:val="TableParagraph"/>
              <w:ind w:left="68"/>
              <w:rPr>
                <w:sz w:val="24"/>
              </w:rPr>
            </w:pPr>
            <w:r>
              <w:rPr>
                <w:sz w:val="24"/>
              </w:rPr>
              <w:t>翻此即十善</w:t>
            </w:r>
          </w:p>
        </w:tc>
        <w:tc>
          <w:tcPr>
            <w:tcW w:w="4144" w:type="dxa"/>
          </w:tcPr>
          <w:p>
            <w:pPr>
              <w:pStyle w:val="TableParagraph"/>
              <w:spacing w:before="0"/>
              <w:rPr>
                <w:rFonts w:ascii="Times New Roman"/>
                <w:sz w:val="24"/>
              </w:rPr>
            </w:pPr>
          </w:p>
        </w:tc>
        <w:tc>
          <w:tcPr>
            <w:tcW w:w="2848"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ind w:left="808"/>
              <w:rPr>
                <w:sz w:val="24"/>
              </w:rPr>
            </w:pPr>
            <w:r>
              <w:rPr>
                <w:sz w:val="24"/>
              </w:rPr>
              <w:t>离酒清净命</w:t>
            </w:r>
          </w:p>
        </w:tc>
        <w:tc>
          <w:tcPr>
            <w:tcW w:w="1359" w:type="dxa"/>
          </w:tcPr>
          <w:p>
            <w:pPr>
              <w:pStyle w:val="TableParagraph"/>
              <w:ind w:left="68"/>
              <w:rPr>
                <w:sz w:val="24"/>
              </w:rPr>
            </w:pPr>
            <w:r>
              <w:rPr>
                <w:sz w:val="24"/>
              </w:rPr>
              <w:t>无逼恼心施</w:t>
            </w:r>
          </w:p>
        </w:tc>
        <w:tc>
          <w:tcPr>
            <w:tcW w:w="4144" w:type="dxa"/>
          </w:tcPr>
          <w:p>
            <w:pPr>
              <w:pStyle w:val="TableParagraph"/>
              <w:spacing w:before="0"/>
              <w:rPr>
                <w:rFonts w:ascii="Times New Roman"/>
                <w:sz w:val="24"/>
              </w:rPr>
            </w:pPr>
          </w:p>
        </w:tc>
        <w:tc>
          <w:tcPr>
            <w:tcW w:w="2848"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ind w:left="808"/>
              <w:rPr>
                <w:sz w:val="24"/>
              </w:rPr>
            </w:pPr>
            <w:r>
              <w:rPr>
                <w:sz w:val="24"/>
              </w:rPr>
              <w:t>供养所应敬</w:t>
            </w:r>
          </w:p>
        </w:tc>
        <w:tc>
          <w:tcPr>
            <w:tcW w:w="1359" w:type="dxa"/>
          </w:tcPr>
          <w:p>
            <w:pPr>
              <w:pStyle w:val="TableParagraph"/>
              <w:ind w:left="68"/>
              <w:rPr>
                <w:sz w:val="24"/>
              </w:rPr>
            </w:pPr>
            <w:r>
              <w:rPr>
                <w:sz w:val="24"/>
              </w:rPr>
              <w:t>略说法当尔</w:t>
            </w:r>
          </w:p>
        </w:tc>
        <w:tc>
          <w:tcPr>
            <w:tcW w:w="4144" w:type="dxa"/>
          </w:tcPr>
          <w:p>
            <w:pPr>
              <w:pStyle w:val="TableParagraph"/>
              <w:spacing w:before="0"/>
              <w:rPr>
                <w:rFonts w:ascii="Times New Roman"/>
                <w:sz w:val="24"/>
              </w:rPr>
            </w:pPr>
          </w:p>
        </w:tc>
        <w:tc>
          <w:tcPr>
            <w:tcW w:w="2848"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ind w:left="808"/>
              <w:rPr>
                <w:sz w:val="24"/>
              </w:rPr>
            </w:pPr>
            <w:r>
              <w:rPr>
                <w:sz w:val="24"/>
              </w:rPr>
              <w:t>若但行苦行</w:t>
            </w:r>
          </w:p>
        </w:tc>
        <w:tc>
          <w:tcPr>
            <w:tcW w:w="1359" w:type="dxa"/>
          </w:tcPr>
          <w:p>
            <w:pPr>
              <w:pStyle w:val="TableParagraph"/>
              <w:ind w:left="68"/>
              <w:rPr>
                <w:sz w:val="24"/>
              </w:rPr>
            </w:pPr>
            <w:r>
              <w:rPr>
                <w:sz w:val="24"/>
              </w:rPr>
              <w:t>决不生善法</w:t>
            </w:r>
          </w:p>
        </w:tc>
        <w:tc>
          <w:tcPr>
            <w:tcW w:w="4144" w:type="dxa"/>
          </w:tcPr>
          <w:p>
            <w:pPr>
              <w:pStyle w:val="TableParagraph"/>
              <w:spacing w:before="0"/>
              <w:rPr>
                <w:rFonts w:ascii="Times New Roman"/>
                <w:sz w:val="24"/>
              </w:rPr>
            </w:pPr>
          </w:p>
        </w:tc>
        <w:tc>
          <w:tcPr>
            <w:tcW w:w="2848"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ind w:left="808"/>
              <w:rPr>
                <w:sz w:val="24"/>
              </w:rPr>
            </w:pPr>
            <w:r>
              <w:rPr>
                <w:sz w:val="24"/>
              </w:rPr>
              <w:t>以离智悲故</w:t>
            </w:r>
          </w:p>
        </w:tc>
        <w:tc>
          <w:tcPr>
            <w:tcW w:w="1359" w:type="dxa"/>
          </w:tcPr>
          <w:p>
            <w:pPr>
              <w:pStyle w:val="TableParagraph"/>
              <w:ind w:left="68"/>
              <w:rPr>
                <w:sz w:val="24"/>
              </w:rPr>
            </w:pPr>
            <w:r>
              <w:rPr>
                <w:sz w:val="24"/>
              </w:rPr>
              <w:t>若唯有苦行</w:t>
            </w:r>
          </w:p>
        </w:tc>
        <w:tc>
          <w:tcPr>
            <w:tcW w:w="4144" w:type="dxa"/>
          </w:tcPr>
          <w:p>
            <w:pPr>
              <w:pStyle w:val="TableParagraph"/>
              <w:spacing w:before="0"/>
              <w:rPr>
                <w:rFonts w:ascii="Times New Roman"/>
                <w:sz w:val="24"/>
              </w:rPr>
            </w:pPr>
          </w:p>
        </w:tc>
        <w:tc>
          <w:tcPr>
            <w:tcW w:w="2848"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ind w:left="808"/>
              <w:rPr>
                <w:sz w:val="24"/>
              </w:rPr>
            </w:pPr>
            <w:r>
              <w:rPr>
                <w:sz w:val="24"/>
              </w:rPr>
              <w:t>不能除损他</w:t>
            </w:r>
          </w:p>
        </w:tc>
        <w:tc>
          <w:tcPr>
            <w:tcW w:w="1359" w:type="dxa"/>
          </w:tcPr>
          <w:p>
            <w:pPr>
              <w:pStyle w:val="TableParagraph"/>
              <w:ind w:left="68"/>
              <w:rPr>
                <w:sz w:val="24"/>
              </w:rPr>
            </w:pPr>
            <w:r>
              <w:rPr>
                <w:sz w:val="24"/>
              </w:rPr>
              <w:t>与救济利益</w:t>
            </w:r>
          </w:p>
        </w:tc>
        <w:tc>
          <w:tcPr>
            <w:tcW w:w="4144" w:type="dxa"/>
          </w:tcPr>
          <w:p>
            <w:pPr>
              <w:pStyle w:val="TableParagraph"/>
              <w:spacing w:before="0"/>
              <w:rPr>
                <w:rFonts w:ascii="Times New Roman"/>
                <w:sz w:val="24"/>
              </w:rPr>
            </w:pPr>
          </w:p>
        </w:tc>
        <w:tc>
          <w:tcPr>
            <w:tcW w:w="2848"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ind w:left="808"/>
              <w:rPr>
                <w:sz w:val="24"/>
              </w:rPr>
            </w:pPr>
            <w:r>
              <w:rPr>
                <w:sz w:val="24"/>
              </w:rPr>
              <w:t>施戒修所明</w:t>
            </w:r>
          </w:p>
        </w:tc>
        <w:tc>
          <w:tcPr>
            <w:tcW w:w="1359" w:type="dxa"/>
          </w:tcPr>
          <w:p>
            <w:pPr>
              <w:pStyle w:val="TableParagraph"/>
              <w:ind w:left="68"/>
              <w:rPr>
                <w:sz w:val="24"/>
              </w:rPr>
            </w:pPr>
            <w:r>
              <w:rPr>
                <w:sz w:val="24"/>
              </w:rPr>
              <w:t>正法大夷路</w:t>
            </w:r>
          </w:p>
        </w:tc>
        <w:tc>
          <w:tcPr>
            <w:tcW w:w="4144" w:type="dxa"/>
          </w:tcPr>
          <w:p>
            <w:pPr>
              <w:pStyle w:val="TableParagraph"/>
              <w:spacing w:before="0"/>
              <w:rPr>
                <w:rFonts w:ascii="Times New Roman"/>
                <w:sz w:val="24"/>
              </w:rPr>
            </w:pPr>
          </w:p>
        </w:tc>
        <w:tc>
          <w:tcPr>
            <w:tcW w:w="2848" w:type="dxa"/>
            <w:vMerge/>
            <w:tcBorders>
              <w:top w:val="nil"/>
              <w:right w:val="single" w:sz="8" w:space="0" w:color="000000"/>
            </w:tcBorders>
          </w:tcPr>
          <w:p>
            <w:pPr>
              <w:rPr>
                <w:sz w:val="2"/>
                <w:szCs w:val="2"/>
              </w:rPr>
            </w:pPr>
          </w:p>
        </w:tc>
      </w:tr>
      <w:tr>
        <w:trPr>
          <w:trHeight w:val="734" w:hRule="atLeast"/>
        </w:trPr>
        <w:tc>
          <w:tcPr>
            <w:tcW w:w="2432" w:type="dxa"/>
            <w:tcBorders>
              <w:left w:val="single" w:sz="8" w:space="0" w:color="000000"/>
            </w:tcBorders>
          </w:tcPr>
          <w:p>
            <w:pPr>
              <w:pStyle w:val="TableParagraph"/>
              <w:ind w:left="808"/>
              <w:rPr>
                <w:sz w:val="24"/>
              </w:rPr>
            </w:pPr>
            <w:r>
              <w:rPr>
                <w:sz w:val="24"/>
              </w:rPr>
              <w:t>若弃行邪道</w:t>
            </w:r>
          </w:p>
        </w:tc>
        <w:tc>
          <w:tcPr>
            <w:tcW w:w="1359" w:type="dxa"/>
          </w:tcPr>
          <w:p>
            <w:pPr>
              <w:pStyle w:val="TableParagraph"/>
              <w:ind w:left="68"/>
              <w:rPr>
                <w:sz w:val="24"/>
              </w:rPr>
            </w:pPr>
            <w:r>
              <w:rPr>
                <w:sz w:val="24"/>
              </w:rPr>
              <w:t>自苦受牛罚</w:t>
            </w:r>
          </w:p>
        </w:tc>
        <w:tc>
          <w:tcPr>
            <w:tcW w:w="4144" w:type="dxa"/>
          </w:tcPr>
          <w:p>
            <w:pPr>
              <w:pStyle w:val="TableParagraph"/>
              <w:spacing w:before="0"/>
              <w:rPr>
                <w:rFonts w:ascii="Times New Roman"/>
                <w:sz w:val="24"/>
              </w:rPr>
            </w:pPr>
          </w:p>
        </w:tc>
        <w:tc>
          <w:tcPr>
            <w:tcW w:w="2848" w:type="dxa"/>
            <w:vMerge/>
            <w:tcBorders>
              <w:top w:val="nil"/>
              <w:right w:val="single" w:sz="8" w:space="0" w:color="000000"/>
            </w:tcBorders>
          </w:tcPr>
          <w:p>
            <w:pPr>
              <w:rPr>
                <w:sz w:val="2"/>
                <w:szCs w:val="2"/>
              </w:rPr>
            </w:pPr>
          </w:p>
        </w:tc>
      </w:tr>
    </w:tbl>
    <w:p>
      <w:pPr>
        <w:spacing w:after="0"/>
        <w:rPr>
          <w:sz w:val="2"/>
          <w:szCs w:val="2"/>
        </w:rPr>
        <w:sectPr>
          <w:type w:val="continuous"/>
          <w:pgSz w:w="12240" w:h="15840"/>
          <w:pgMar w:top="700" w:bottom="280" w:left="580" w:right="640"/>
        </w:sectPr>
      </w:pPr>
    </w:p>
    <w:p>
      <w:pPr>
        <w:pStyle w:val="BodyText"/>
        <w:spacing w:line="362" w:lineRule="auto" w:before="80"/>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是生死旷泽   无饮食树阴或狼所食啖   长远于中行因杀生短寿   逼恼招多病由盗致乏财   侵他境多怨妄语遭诽谤   两舌亲爱离恶口闻不爱   绮语他憎嫉由贪害所求   嗔恚受惊怖邪见生僻执   饮酒心讷乱不施故贫穷   邪命逢欺诳不恭生卑贱   嫉妒无威德恒恨形色丑   不问聪故痴此报在人道   先已受恶趣杀生等罪法   如所说果报无贪等及业   说名善习因恶修及诸苦   皆从邪法生诸善道安乐   皆因善法起常离一切恶   恒行一切善由身口意业   应知此二法由一法能脱   地狱等四趣第二法能感   人天王富乐由定梵住空   得受梵等乐如是略说名   乐因及乐果复次解脱法   微细深难见无耳心凡夫   闻则生惊怖我无当不生   现来我所无凡人思此畏   智者怖永尽世间我见生   他事执所系佛由至道证   依悲为他说我有及我所   此二实皆虚由见如实理   二执不更生诸阴我执生 我执由义虚</w:t>
      </w:r>
    </w:p>
    <w:p>
      <w:pPr>
        <w:spacing w:after="0" w:line="362" w:lineRule="auto"/>
        <w:sectPr>
          <w:pgSz w:w="12240" w:h="15840"/>
          <w:pgMar w:top="580" w:bottom="280" w:left="580" w:right="640"/>
        </w:sectPr>
      </w:pPr>
    </w:p>
    <w:p>
      <w:pPr>
        <w:pStyle w:val="BodyText"/>
        <w:spacing w:line="362" w:lineRule="auto" w:before="81"/>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若种子不实   芽等云何真若见阴不实   我见则不生由我见灭尽   诸阴不更起如人依净镜   得见自面影此影但可见   一向不真实我见亦如是   依阴得显现如实捡非有   犹如镜面影如人不执镜   不见自面影如此若析阴   我见即不有因闻如是义   大净命阿难即得净法眼   恒为他说此阴执乃至在   我见亦恒存由有我见故   业及有恒有生死轮三节   无初中后转譬如旋火轮   生起互相由从自他及二   三世不有故证此我见灭   次业报亦然如此见因果   生起及灭尽故不执实有   世间有及无愚人闻此法   能尽一切苦由无智生怖   于无怖畏处涅槃处无此   汝云何生怖如所说实空   云何令汝怖解脱无我阴   汝若受此法舍我及诸阴   汝云何不乐无尚非涅槃   何况当是有有无执净尽   佛说名涅槃若略说邪见   谓拨无因果此今非福满   恶道因最重若略说正见   谓信有因果能令福德满 善道因最上</w:t>
      </w:r>
    </w:p>
    <w:p>
      <w:pPr>
        <w:spacing w:after="0" w:line="362" w:lineRule="auto"/>
        <w:sectPr>
          <w:pgSz w:w="12240" w:h="15840"/>
          <w:pgMar w:top="580" w:bottom="280" w:left="580" w:right="640"/>
        </w:sectPr>
      </w:pPr>
    </w:p>
    <w:p>
      <w:pPr>
        <w:pStyle w:val="BodyText"/>
        <w:spacing w:line="362" w:lineRule="auto" w:before="81"/>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由智有无寂   超度福非福故离善恶道   佛说名解脱若见生有因   智人舍无执由见灭共因   是故舍有执先俱生二因   实义则非因假名无依故   及生非实故若此有彼有   譬如长及短由此生彼生   譬如灯与光先长后为短   不然非性故光明不生故   灯亦非实有如此因果生   若见不执无已信世真实   由乱心所生见灭非虚故   即证得真如是故不执有   不依二解脱色是远所见   若近最分明鹿渴若实已   云何近不见若远于实智   即见世间有证实则不见   无相如鹿渴如鹿渴似水   非水非实物如此阴似人   非人非实法计鹿渴为水   往彼若饮此若无执为水   如此人愚痴世间如鹿渴   若执实有无此即是无明   痴故无解脱执无堕恶趣   执有生善道若能知如实   不二依解脱不乐有无执   由择真实义若堕于无执   何不说堕有若言由破有   义至故堕无如此破无故   云何不堕有无言行及心 由依菩提故</w:t>
      </w:r>
    </w:p>
    <w:p>
      <w:pPr>
        <w:spacing w:after="0" w:line="362" w:lineRule="auto"/>
        <w:sectPr>
          <w:pgSz w:w="12240" w:h="15840"/>
          <w:pgMar w:top="580" w:bottom="280" w:left="580" w:right="640"/>
        </w:sectPr>
      </w:pPr>
    </w:p>
    <w:p>
      <w:pPr>
        <w:pStyle w:val="BodyText"/>
        <w:spacing w:line="362" w:lineRule="auto" w:before="82"/>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若说彼堕无   何因不堕有僧佉鞞世师   尼揵说人阴约世汝问彼   若说过有无是不可言法   以过有无故汝应知甚深   佛正教甘露如晓无去来   亦无一念住若体过三世   何世为实有二世无去来   现在实不住世生及住灭   此言云何实若恒有变异   何法不念灭若无念念灭   云何有变异若言念念灭   分具分灭故不等证见故   此二无道理若念灭皆尽   云何有故物若坚无念灭   故物云何成如刹那后际   前中际亦有由刹那三分   故世念无住是一念三际   应择际如念前中后三际   不由自他成非一念分故   若无分何有离一多云何   离有何法无由灭及对治   若言有成无此无及对治   何法有无故是故世涅槃   由义不成有世间有后际   他问佛默然是尊一切智   故智人识佛由此甚深法   不说非器处如此解脱法   甚深无系摄诸佛一切智   故说无依底于无依着法   过有无二边世人受依着 由痴惊怖失</w:t>
      </w:r>
    </w:p>
    <w:p>
      <w:pPr>
        <w:spacing w:after="0" w:line="362" w:lineRule="auto"/>
        <w:sectPr>
          <w:pgSz w:w="12240" w:h="15840"/>
          <w:pgMar w:top="580" w:bottom="280" w:left="580" w:right="640"/>
        </w:sectPr>
      </w:pPr>
    </w:p>
    <w:p>
      <w:pPr>
        <w:pStyle w:val="BodyText"/>
        <w:spacing w:line="362" w:lineRule="auto" w:before="83"/>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彼自失坏他   怖畏无依处王愿汝不动   莫由彼自坏为汝成不坏   我当说真理由依无倒合   离有无二执此过福非福   甚深义明了非身见怖空   二人境当说四大及空识   一聚俱非人若合离非人   云何执人有如六界非人   聚故虚非实一一界同然   由聚故非实阴非我我所   离阴我不显不如薪火杂   何依阴成我地界非三大   地中亦无三三中亦无地   相离互不成地水火风大   各自性不成一离三不成   三离一亦尔一三及三一   相离若不成各各自不成   彼相离云何若各离自成   离薪何无火动碍及相聚   水风地亦然若火不自成   三云何各立三大缘生义   相违云何成若彼各自成   云何更互有若各自不成   云何互成有若言不相离   诸大各自成不杂则不共   若杂非独成诸大非各成   云何各性相各成无偏多   故相假名说色声香味触   简择义如大眼色识无明   业生择亦尔作者业及事 数合因果世</w:t>
      </w:r>
    </w:p>
    <w:p>
      <w:pPr>
        <w:spacing w:after="0" w:line="362" w:lineRule="auto"/>
        <w:sectPr>
          <w:pgSz w:w="12240" w:h="15840"/>
          <w:pgMar w:top="580" w:bottom="280" w:left="580" w:right="640"/>
        </w:sectPr>
      </w:pPr>
    </w:p>
    <w:p>
      <w:pPr>
        <w:pStyle w:val="BodyText"/>
        <w:spacing w:line="362" w:lineRule="auto" w:before="83"/>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短长及名想   非想择亦然地水风火等   长短及小大善恶言识智   智中灭无余如识处无形   无边遍一切此中地等大   一切皆灭尽于此无相智   短长善恶业名色及诸阴   如此灭无余如此等于识   由无明先有于识若起智   此等后皆尽如是等世法   是然识火薪由实量火光   世识薪烧尽由痴别有无   后简择真如寻有既不得   无云何可得由无色所成   故空但名字离大何为色   故色亦唯名受想行及识   应思如四大四大如我虚 六界非人法</w:t>
      </w:r>
    </w:p>
    <w:p>
      <w:pPr>
        <w:pStyle w:val="BodyText"/>
        <w:spacing w:before="11"/>
        <w:ind w:left="0" w:right="0"/>
        <w:jc w:val="left"/>
        <w:rPr>
          <w:sz w:val="8"/>
        </w:rPr>
      </w:pPr>
    </w:p>
    <w:p>
      <w:pPr>
        <w:pStyle w:val="BodyText"/>
        <w:spacing w:before="67"/>
        <w:ind w:left="3691" w:right="3688"/>
        <w:jc w:val="center"/>
      </w:pPr>
      <w:r>
        <w:rPr>
          <w:color w:val="993300"/>
        </w:rPr>
        <w:t>杂品第二</w:t>
      </w:r>
    </w:p>
    <w:p>
      <w:pPr>
        <w:pStyle w:val="BodyText"/>
        <w:ind w:left="0" w:right="0"/>
        <w:jc w:val="left"/>
        <w:rPr>
          <w:sz w:val="19"/>
        </w:rPr>
      </w:pPr>
    </w:p>
    <w:p>
      <w:pPr>
        <w:pStyle w:val="BodyText"/>
        <w:spacing w:line="362" w:lineRule="auto" w:before="67"/>
      </w:pPr>
      <w:r>
        <w:rPr/>
        <w:t>如分分拆蕉   无余尽不有约六界拆人   尽空亦如是是故佛正说   一切法无我但六界名法   决判实无我我无我二义   如实捡不得是故如来遮   我无我二边见闻觉知言   佛说无实虚二相待成故   此二如实无如实捡世间   过实亦过虚则世间依实   故堕于有无若法遍不如   云何佛得说有边及无边 有二与无二</w:t>
      </w:r>
    </w:p>
    <w:p>
      <w:pPr>
        <w:spacing w:after="0" w:line="362" w:lineRule="auto"/>
        <w:sectPr>
          <w:pgSz w:w="12240" w:h="15840"/>
          <w:pgMar w:top="580" w:bottom="280" w:left="580" w:right="640"/>
        </w:sectPr>
      </w:pPr>
    </w:p>
    <w:p>
      <w:pPr>
        <w:pStyle w:val="BodyText"/>
        <w:spacing w:line="362" w:lineRule="auto" w:before="92"/>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过去佛无量   现来过算数过数众生边   三世由佛显世间无长因   此际约世显世间过有无   云何佛记边由法如此深   于凡秘不说说世如幻化   是佛甘露教譬如幻化像   生灭尚可见此像及生灭   实义捡非有世间如幻化   生灭可见尔世间及生灭   约实义皆虚幻像无从来   去亦无有处但迷众生心   由实有不住世体过三世   若尔世何实谁言说有无   有无实无义故佛约四句   不记说世间由有无皆虚   此虚不虚故是身不净相   粗证智境界恒数数所见   尚不入心住况正法微细   甚深无依底难证于散心   云何可易入故佛初成道   舍说欲涅槃由见此正法   甚深故难解若法非正了   即害不聪人由不如执此   堕邪见秽坑人识法不明   由自高轻法起谤坏自身   下首堕地狱譬如胜饮食   偏用遭危害若如理量食   得寿力强乐若偏解正法   遭苦亦如此若能如理解   感乐及菩提智人于正法 舍谤及邪执</w:t>
      </w:r>
    </w:p>
    <w:p>
      <w:pPr>
        <w:spacing w:after="0" w:line="362" w:lineRule="auto"/>
        <w:sectPr>
          <w:pgSz w:w="12240" w:h="15840"/>
          <w:pgMar w:top="580" w:bottom="280" w:left="580" w:right="640"/>
        </w:sectPr>
      </w:pPr>
    </w:p>
    <w:p>
      <w:pPr>
        <w:pStyle w:val="BodyText"/>
        <w:spacing w:line="362" w:lineRule="auto" w:before="93"/>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于正智起用   故成如意事由不了此法   人起长我见因此造三业   次生善恶道乃至未证法   能除灭我见恒敬起正勤   于戒施忍等作事法为先   及法为中后谓无虚真理   现来汝不沈因法现好名   乐临死无怖来生受富乐   故应恒事法唯法是正治   因法天下爱若主感民爱   现来不被诳若非法治化   主遭臣厌恶由世间憎恶   现来不欢喜王法欺诳他   是大难恶道恶智邪命论   云何说为正若人专诳他   云何说正事因此于万生   恒遭他欺诳若欲使怨忧   舍失取其德己利由此圆   即令怨忧恼约施及爱语   利行与同利愿汝摄世间   因此弘正法王若一实语   如生民坚信此如尊妄语   不起他安信实意起无违   流靡能利他是说名实语   翻此为妄言一舍财若明   如能隐王失如此主吝贿   能害王众德若王静诸恶   德深人爱重因此教明王   故应事寂静由智王难动   自了不信他永不遭欺诳 故决应修智</w:t>
      </w:r>
    </w:p>
    <w:p>
      <w:pPr>
        <w:spacing w:after="0" w:line="362" w:lineRule="auto"/>
        <w:sectPr>
          <w:pgSz w:w="12240" w:h="15840"/>
          <w:pgMar w:top="580" w:bottom="280" w:left="580" w:right="640"/>
        </w:sectPr>
      </w:pPr>
    </w:p>
    <w:p>
      <w:pPr>
        <w:pStyle w:val="BodyText"/>
        <w:spacing w:line="362" w:lineRule="auto" w:before="93"/>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依谛舍静智   王则具四善如四德正法   人天所赞叹能伏说清净   由智悲无垢恒共智人集   王法智生长善说人难得   听善言亦难第三人最胜   能疾行善教若善非所爱   已知应疾修如药味虽苦   乐差应强服寿无病王位   恒应思无常次生厌怖想   后专心行法见决定应死   死从恶见苦智人为现乐   故不应作罪见一念无怖   若见后时畏若一念心安   云何后不畏由酒遭他轻   损事减身力由痴行非事   故智人断酒围棋等嬉戏   生贪嗔忧谄诳妄恶口因   故应恒远离淫逸过失生   由想女身净寻思女身中   实无一毫净女口涎唾器   齿舌垢臭秽鼻臭由洟流   目泪种类处腹屎尿肠器   余身骨肉聚痴人迷可厌   故贪着此身根门最臭秽   是厌恶身因于中若生爱   何缘得离欲譬如屎尿器   猪好在中戏于身不净门   多欲戏亦尔此门所以生   为弃身土秽痴人邪爱着   不顾己善利汝自见一分 屎尿等不净</w:t>
      </w:r>
    </w:p>
    <w:p>
      <w:pPr>
        <w:spacing w:after="0" w:line="362" w:lineRule="auto"/>
        <w:sectPr>
          <w:pgSz w:w="12240" w:h="15840"/>
          <w:pgMar w:top="580" w:bottom="280" w:left="580" w:right="640"/>
        </w:sectPr>
      </w:pPr>
    </w:p>
    <w:p>
      <w:pPr>
        <w:pStyle w:val="BodyText"/>
        <w:spacing w:line="362" w:lineRule="auto" w:before="94"/>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此聚说名身   云何汝生爱赤白为生种   厕汁所沷养如知身不净   何意苦生爱秽聚可憎恶   臭湿皮缠裹若能处中卧   则爱着女身若可爱可憎   衰老及童女女身皆不净   汝何处生欲设粪聚好色   软滑相端正起爱则不应   爱女身亦尔内臭极不净   外皮所覆藏是死尸种性   云何见不知皮不净如衣   不可暂解浣云何秽聚皮   可权时汰净画瓶满粪秽   外饰若汝憎此身秽种满   云何汝不厌若汝憎不净   云何不恶身香华鬘饮食   本净而能污如汝并憎恶   于自他粪秽云何汝不厌   自他不净身如女身不净   自身秽亦尔是故离欲人   于内外相称九门流不净   自证自浣濯若不知不净   而造爱欲论希有极无知   无惭及轻他于最不净身   何方利益汝多众生因此   无明覆其心为尘欲结怨   如狗斗争粪如搔痒谓乐   不痒最安乐如此有欲乐   无欲人最乐若汝思此义   离欲不得成由思欲轻故 不遭淫逸过</w:t>
      </w:r>
    </w:p>
    <w:p>
      <w:pPr>
        <w:spacing w:after="0" w:line="362" w:lineRule="auto"/>
        <w:sectPr>
          <w:pgSz w:w="12240" w:h="15840"/>
          <w:pgMar w:top="580" w:bottom="280" w:left="580" w:right="640"/>
        </w:sectPr>
      </w:pPr>
    </w:p>
    <w:p>
      <w:pPr>
        <w:pStyle w:val="BodyText"/>
        <w:spacing w:line="362" w:lineRule="auto" w:before="95"/>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从猎感短寿   怖苦重逼恼未来决受此   故应坚行悲何人若他见   生彼极惊怖譬粪秽污身   流出毒恶蛇是人若至彼   众生得安乐譬夏月大云   田夫见欲雨故汝舍恶法   决心修善行为自他俱得   无上菩提果是菩提根本   心坚如山王因十方际悲   及无二依智大王汝谛听   此因我今说感三十二相   能庄严汝身支提圣尊人   供养恒亲侍手足宝相轮   当成转轮王手足滑柔软   身大七处高由施美饮食   于他等丰足身圆满端直   指足跟圆长汝当感长寿   由悲济死囚大王坚持法   令清净久住由此足安平   当得成菩萨行布施爱语   利行及同利由此指网密   手足八十文脚趺高可爱   旋毛端向上由长不弃背   本所受持法由恭敬施受   明处及工巧故得鹿王膞   及聪明大智他求自有物   我疾能惠施由此臂佣大   得为世化主亲爱若别离   菩萨令和集此感阴藏相   恒服惭羞衣常施楼殿具 细软可爱色</w:t>
      </w:r>
    </w:p>
    <w:p>
      <w:pPr>
        <w:spacing w:after="0" w:line="362" w:lineRule="auto"/>
        <w:sectPr>
          <w:pgSz w:w="12240" w:h="15840"/>
          <w:pgMar w:top="580" w:bottom="280" w:left="580" w:right="640"/>
        </w:sectPr>
      </w:pPr>
    </w:p>
    <w:p>
      <w:pPr>
        <w:pStyle w:val="BodyText"/>
        <w:spacing w:line="362" w:lineRule="auto" w:before="95"/>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故感天色身   润滑光微妙由施无上护   如理顺尊长感一孔一毛   白毫端严面常说善爱语   又能顺正教上身如师子   颈圆喻甘浮看病给医药   或令他养护故得腋下满   千脉别百味于自他法事   常能为端首顶骨郁尼沙   横竖颊匿瞿由长时巧说   实美滑善言得八相梵音   及舌根修广已知事实利   数数为他说得好如师子   面门方可爱由尊他不轻   随顺行正理齿白齐必胜   譬若真珠行由数习此言   谓实不两舌故具四十齿   平滑坚遒净由瞻视众生   滑无贪嗔痴眼珠青滑了   睑睫如牛王由如此略说   大人相及因转轮王菩萨   美饰汝应知随相有八十   从慈悲流生大王我不说   为避多文辞虽诸转轮王   同有此相好净明及可爱   终不逮如来从菩萨善心   一念中一分轮王相好因   尚不能等此一人万亿劫   修善根生长于佛一毛相   此因亦不感诸佛与轮王   相中一分等譬如萤与日 于光微有似</w:t>
      </w:r>
    </w:p>
    <w:p>
      <w:pPr>
        <w:spacing w:after="0" w:line="362" w:lineRule="auto"/>
        <w:sectPr>
          <w:pgSz w:w="12240" w:h="15840"/>
          <w:pgMar w:top="580" w:bottom="280" w:left="580" w:right="640"/>
        </w:sectPr>
      </w:pPr>
    </w:p>
    <w:p>
      <w:pPr>
        <w:pStyle w:val="BodyText"/>
        <w:spacing w:before="6"/>
        <w:ind w:left="0" w:right="0"/>
        <w:jc w:val="left"/>
        <w:rPr>
          <w:sz w:val="15"/>
        </w:rPr>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p>
    <w:p>
      <w:pPr>
        <w:pStyle w:val="BodyText"/>
        <w:spacing w:before="66"/>
        <w:ind w:left="3691" w:right="3688"/>
        <w:jc w:val="center"/>
      </w:pPr>
      <w:r>
        <w:rPr>
          <w:color w:val="993300"/>
        </w:rPr>
        <w:t>菩提资粮品第三</w:t>
      </w:r>
    </w:p>
    <w:p>
      <w:pPr>
        <w:pStyle w:val="BodyText"/>
        <w:ind w:left="0" w:right="0"/>
        <w:jc w:val="left"/>
        <w:rPr>
          <w:sz w:val="19"/>
        </w:rPr>
      </w:pPr>
    </w:p>
    <w:p>
      <w:pPr>
        <w:pStyle w:val="BodyText"/>
        <w:spacing w:line="362" w:lineRule="auto" w:before="67"/>
      </w:pPr>
      <w:r>
        <w:rPr/>
        <w:t>诸佛大相好   从难思福生我今为汝说   依大乘阿舍一切缘觉福   有学无学福及十方世福   福如世难量此福更十倍   感佛一毛相九万九千毛   一一福皆尔如此众多福   生佛一切毛复更百倍增   方感佛一好如是如是多   一一好得成乃至满八十   随饰一大相如是福德聚   能感八十好合更百倍增   感佛一大相如是多福德   能感三十相复更百倍增   感毫如满月能感白毫福   复更千倍增此福感难见   顶上郁尼沙如此无量福   方便说有量于一切十方   如说十倍世诸佛色身因   尚如世无量况佛法身因   而当有边际世间因虽小   若果大难量佛因既无量   果量云何思诸佛有色身   皆从福行起大王佛法身   由智慧行成故佛福慧行   是菩提正因故愿汝恒行   菩提福慧行于成菩提福   汝莫堕沈忧有理及阿舍   能令心安信如十方无边 空及地水火</w:t>
      </w:r>
    </w:p>
    <w:p>
      <w:pPr>
        <w:spacing w:after="0" w:line="362" w:lineRule="auto"/>
        <w:sectPr>
          <w:pgSz w:w="12240" w:h="15840"/>
          <w:pgMar w:top="580" w:bottom="280" w:left="580" w:right="640"/>
        </w:sectPr>
      </w:pPr>
    </w:p>
    <w:p>
      <w:pPr>
        <w:pStyle w:val="BodyText"/>
        <w:spacing w:line="362" w:lineRule="auto" w:before="97"/>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有苦诸众生   彼无边亦尔此无边众生   菩萨依大悲从苦而拔济   愿彼般涅槃从发此坚心   行住及卧觉或时小放逸   无量福恒流福量如众生   恒流无间隙因果既相称   故菩提不难时节及众生   菩提与福德由此四无量   菩萨坚心行菩提虽无量   因前四无量修福慧二行   云何难可得福慧二种行   如此无边际菩萨身心苦   故疾得消除恶道饥渴等   身苦恶业生菩萨永离恶   行善苦不生欲嗔怖畏等   心苦从痴生由依无二智   菩萨离心苦有苦时若促   难忍何况多无苦时长远   有乐云何难身苦永不有   假说有心苦悲世间二苦   故恒住生死故菩提长时   智人心不沈为灭恶生善   是时无间修贪嗔及无明   愿汝识舍离无贪等众善   知应恭敬修由贪生鬼道   由嗔堕地狱由痴入畜生   翻此感人天舍恶及修善   此法是乐因若是解脱法   由智舍二执佛像及支提   殿堂并寺庙最胜多供具 汝应敬成立</w:t>
      </w:r>
    </w:p>
    <w:p>
      <w:pPr>
        <w:spacing w:after="0" w:line="362" w:lineRule="auto"/>
        <w:sectPr>
          <w:pgSz w:w="12240" w:h="15840"/>
          <w:pgMar w:top="580" w:bottom="280" w:left="580" w:right="640"/>
        </w:sectPr>
      </w:pPr>
    </w:p>
    <w:p>
      <w:pPr>
        <w:pStyle w:val="BodyText"/>
        <w:spacing w:line="362" w:lineRule="auto" w:before="97"/>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坐宝莲花上   好色微妙画一切金宝种   汝应造佛像正法及圣众   以命色事护金宝网伞盖   奉献覆支提金银众宝花   珊瑚琉璃珠帝释青大青   金刚贡支提能说正法人   以四事供养六和敬等法   常应勤修行于尊恭敬听   勤事而侍护菩萨必应行   亡后亦供养于天外道众   不应亲事礼因无知邪信   莫事恶知识佛阿含及论   书写读诵施亦惠纸笔墨   汝应修此福于国起学堂   雇师供学士兴建永基业   汝行为长慧解医巧历数   皆为立田畴润老小病苦   于国有济益起诸道伽蓝   园塘湖亭屋于中给生具   草蓐饮食薪于小大国土   应起寺亭馆远路乏水浆   造井池施饮病苦无依贫   下姓怖畏等依慈悲摄受   勤心安立彼随时新饮食   果菜及新谷大众及须者   未施莫先用屣伞瓶钩镊   针綖及扇等荃提寝息具   应施寺亭馆三果及三辛   蜜糖酥眼药恒应安息省   书咒及药方涂首身药油 澡盘灯麨果</w:t>
      </w:r>
    </w:p>
    <w:p>
      <w:pPr>
        <w:spacing w:after="0" w:line="362" w:lineRule="auto"/>
        <w:sectPr>
          <w:pgSz w:w="12240" w:h="15840"/>
          <w:pgMar w:top="580" w:bottom="280" w:left="580" w:right="640"/>
        </w:sectPr>
      </w:pPr>
    </w:p>
    <w:p>
      <w:pPr>
        <w:pStyle w:val="BodyText"/>
        <w:spacing w:line="362" w:lineRule="auto" w:before="98"/>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水器及刀斧   应给亭馆中米谷麻饮食   糖膏等相应恒置阴凉处   及净水满器于蚁鼠穴门   饮食谷糖等愿令可信人   日日分布散如意前后食   恒施于饿鬼狗鼠鸟蚁等   愿汝恒施食灾疫饥饿时   水旱及贼难国败须济度   愿汝恒拯恤田夫绝农业   愿给粮种具随时蠲租税   轻微受调敛施物济贫债   出息不长轻直防许休偃   以时接宾客境内外劫盗   方便断令息随时遗商侣   平物价钧调八座等判事   自如理观察事能利万姓   恒恭敬修行应作何自利   如汝恒敬思利他云何成   如此汝急思地水风火等   草药及野树如此或暂时   受他无碍策七步顷起心   为舍内外财菩萨福德成   难量如虚空童女好色严   惠施求得者故获陀罗尼   能持一切法爱色具庄严   并一切生具施八万童女   释迦佛昔时光明种种色   衣服庄严具花香等应施   依悲惠求者若人离此缘   于法无安行则应施与之 过此后莫惠</w:t>
      </w:r>
    </w:p>
    <w:p>
      <w:pPr>
        <w:spacing w:after="0" w:line="362" w:lineRule="auto"/>
        <w:sectPr>
          <w:pgSz w:w="12240" w:h="15840"/>
          <w:pgMar w:top="580" w:bottom="280" w:left="580" w:right="640"/>
        </w:sectPr>
      </w:pPr>
    </w:p>
    <w:p>
      <w:pPr>
        <w:pStyle w:val="BodyText"/>
        <w:spacing w:line="362" w:lineRule="auto" w:before="98"/>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r>
        <w:rPr/>
        <w:t>毒亦许施彼   若此能利他甘露不许施   若此损害他若蛇啮人指   佛亦听则除或佛教利他   逼恼亦可行固谨持正法   及能说法人恭敬听受法   或以法施他莫爱世赞叹   恒乐出俗法如立自体德   于他亦如此于闻莫知足   及思修实义于师报恩施   应敬行莫吝莫读外邪论   但起诤慢故不应赞自德   怨德亦可赞莫显他密事   及恶心两舌自于他有过   如理观悔露若由此过失   智者诃责他自须离此失   有能拔济他他辱己莫嗔   即观宿恶业莫报对他恶   为后不受苦于他应作恩   莫希彼报答唯自应受苦   共求众受乐若得大富贵   自高不应作遭枉如饿鬼   莫起下悲行假设失王位   或死由实言亦恒说此语   无实利默然如言如此行   愿汝坚行善因此好名遍   自在成胜量应作熟简择   后则依理行莫由信他作   须自了实义若依理行善   好名遍十方王侯续不断   王富乐转大死缘百一种 寿命因不多</w:t>
      </w:r>
    </w:p>
    <w:p>
      <w:pPr>
        <w:spacing w:after="0" w:line="362" w:lineRule="auto"/>
        <w:sectPr>
          <w:pgSz w:w="12240" w:h="15840"/>
          <w:pgMar w:top="580" w:bottom="280" w:left="580" w:right="640"/>
        </w:sectPr>
      </w:pPr>
    </w:p>
    <w:p>
      <w:pPr>
        <w:pStyle w:val="BodyText"/>
        <w:spacing w:line="362" w:lineRule="auto" w:before="99"/>
      </w:pPr>
      <w:r>
        <w:rPr/>
        <w:pict>
          <v:line style="position:absolute;mso-position-horizontal-relative:page;mso-position-vertical-relative:page;z-index:251693056" from="574.012451pt,28.999105pt" to="574.012451pt,763.392705pt" stroked="true" strokeweight=".80090pt" strokecolor="#000000">
            <v:stroke dashstyle="solid"/>
            <w10:wrap type="none"/>
          </v:line>
        </w:pict>
      </w:r>
      <w:r>
        <w:rPr/>
        <w:pict>
          <v:line style="position:absolute;mso-position-horizontal-relative:page;mso-position-vertical-relative:page;z-index:251694080" from="35.006748pt,28.999105pt" to="35.006748pt,763.392705pt" stroked="true" strokeweight=".80090pt" strokecolor="#000000">
            <v:stroke dashstyle="solid"/>
            <w10:wrap type="none"/>
          </v:line>
        </w:pict>
      </w:r>
      <w:r>
        <w:rPr/>
        <w:t>此因或死缘   故恒应修善若人恒行善   是所得安乐于自他若等   此善乐圆足依法为性人   卧觉常安乐梦中见善事   由内无过恶若人养父母   恭奉自家尊恭善人用财   忍辱有大度软语不两舌   实言同止乐此九天帝因   尽寿应修行由昔行九法   天主感帝位时时处法堂   至今恒说此一日三时施   美食三百器福不及刹那   行慈百分一天人等爱护   日夜受喜乐免怨火毒杖   是行慈现果无功用获财   后生于色界得慈十功德   若人未解脱教一切众生   坚发菩提心菩萨德如山   菩提心牢固由信离八难   因戒生善道数修真如空   得善无放逸无谄得念根   恒思得慧根恭敬得义理   护法感宿命布施听闻法   或不障他闻疾得如所爱   与佛相值遇无贪作事成   不悭财物长离慢招上品   法忍得总持由行五实施   及惠无怖畏非诸骂能辱   故感大胜力支提列灯行   幽闇秉火烛布施续明油 故得净天眼</w:t>
      </w:r>
    </w:p>
    <w:p>
      <w:pPr>
        <w:spacing w:after="0" w:line="362" w:lineRule="auto"/>
        <w:sectPr>
          <w:pgSz w:w="12240" w:h="15840"/>
          <w:pgMar w:top="580" w:bottom="280" w:left="580" w:right="640"/>
        </w:sectPr>
      </w:pPr>
    </w:p>
    <w:p>
      <w:pPr>
        <w:pStyle w:val="BodyText"/>
        <w:spacing w:line="362" w:lineRule="auto" w:before="100"/>
      </w:pPr>
      <w:r>
        <w:rPr/>
        <w:pict>
          <v:line style="position:absolute;mso-position-horizontal-relative:page;mso-position-vertical-relative:page;z-index:251695104" from="574.012451pt,28.999025pt" to="574.012451pt,763.392625pt" stroked="true" strokeweight=".80090pt" strokecolor="#000000">
            <v:stroke dashstyle="solid"/>
            <w10:wrap type="none"/>
          </v:line>
        </w:pict>
      </w:r>
      <w:r>
        <w:rPr/>
        <w:pict>
          <v:line style="position:absolute;mso-position-horizontal-relative:page;mso-position-vertical-relative:page;z-index:251696128" from="35.006748pt,28.999025pt" to="35.006748pt,763.392625pt" stroked="true" strokeweight=".80090pt" strokecolor="#000000">
            <v:stroke dashstyle="solid"/>
            <w10:wrap type="none"/>
          </v:line>
        </w:pict>
      </w:r>
      <w:r>
        <w:rPr/>
        <w:t>供养支提时   即设鼓声乐蠡角等妙音   故获净天耳于他失默然   不谈人德阙随顺护彼意   故得他心智由施徙舟乘   运致羸乏人恭谨瞻尊长   故获如意通令他忆法事   及正法句义或净心施法   故感宿命智由知真实义   谓诸法无性故得第六通   最胜是流尽平等悲相应   由修如实智故自得成佛   恒解脱众生由种种净愿   故佛土清净众宝献支提   故放无边光如此业及果   已知义相应故应修利他 即菩萨自利</w:t>
      </w:r>
    </w:p>
    <w:p>
      <w:pPr>
        <w:pStyle w:val="BodyText"/>
        <w:spacing w:before="2"/>
        <w:ind w:left="0" w:right="0"/>
        <w:jc w:val="left"/>
        <w:rPr>
          <w:sz w:val="8"/>
        </w:rPr>
      </w:pPr>
    </w:p>
    <w:p>
      <w:pPr>
        <w:pStyle w:val="BodyText"/>
        <w:spacing w:before="67"/>
        <w:ind w:left="3691" w:right="3688"/>
        <w:jc w:val="center"/>
      </w:pPr>
      <w:r>
        <w:rPr>
          <w:color w:val="993300"/>
        </w:rPr>
        <w:t>正教王品第四</w:t>
      </w:r>
    </w:p>
    <w:p>
      <w:pPr>
        <w:pStyle w:val="BodyText"/>
        <w:ind w:left="0" w:right="0"/>
        <w:jc w:val="left"/>
        <w:rPr>
          <w:sz w:val="19"/>
        </w:rPr>
      </w:pPr>
    </w:p>
    <w:p>
      <w:pPr>
        <w:pStyle w:val="BodyText"/>
        <w:spacing w:line="362" w:lineRule="auto" w:before="67"/>
      </w:pPr>
      <w:r>
        <w:rPr/>
        <w:t>王若行非法   或作非道理事王人亦赞   故好恶难知亦有世间人   非爱善难教何况大国王   能受善人语我今愍念汝   及悲诸世间故我善教汝   实益若非爱真滑有义利   依时由慈悲佛令教弟子   故我为汝说若听闻实语   应住于无嗔可取必须受   如浴受净水我今说善言   现来有利益汝知应受行   为自及于世由昔施贫苦 故今感富财</w:t>
      </w:r>
    </w:p>
    <w:p>
      <w:pPr>
        <w:spacing w:after="0" w:line="362" w:lineRule="auto"/>
        <w:sectPr>
          <w:pgSz w:w="12240" w:h="15840"/>
          <w:pgMar w:top="580" w:bottom="280" w:left="580" w:right="640"/>
        </w:sectPr>
      </w:pPr>
    </w:p>
    <w:p>
      <w:pPr>
        <w:pStyle w:val="BodyText"/>
        <w:spacing w:line="362" w:lineRule="auto" w:before="100"/>
      </w:pPr>
      <w:r>
        <w:rPr/>
        <w:pict>
          <v:line style="position:absolute;mso-position-horizontal-relative:page;mso-position-vertical-relative:page;z-index:251697152" from="574.012451pt,28.999044pt" to="574.012451pt,763.393544pt" stroked="true" strokeweight=".80090pt" strokecolor="#000000">
            <v:stroke dashstyle="solid"/>
            <w10:wrap type="none"/>
          </v:line>
        </w:pict>
      </w:r>
      <w:r>
        <w:rPr/>
        <w:pict>
          <v:line style="position:absolute;mso-position-horizontal-relative:page;mso-position-vertical-relative:page;z-index:251698176" from="35.006748pt,28.999044pt" to="35.006748pt,763.393544pt" stroked="true" strokeweight=".80090pt" strokecolor="#000000">
            <v:stroke dashstyle="solid"/>
            <w10:wrap type="none"/>
          </v:line>
        </w:pict>
      </w:r>
      <w:r>
        <w:rPr/>
        <w:t>因贪不知恩   废施无更得世间唯路粮   不雇无人负由施供下品   未来荷百倍愿汝发大心   恒兴建大事若行大心事   是人得大果小意陜劣王   心愿未曾触好名吉祥事   三宝依应作望王后等毛   若事非汝法死亦起恶名   王不作最胜广大事能起   大人希有用能障下人愿   以命成此事无自在弃物   只身入未来若于法安财   前至逆相待先帝诸产业   弃本属新王能为前王生   法乐好名不用财受现喜   若施感来乐非此二唐失   唯生苦无欢将终欲行施   臣碍失自在祚绝故舍爱   随新王乐欲若舍一切物   汝今安弘法亦常在死缘   譬如风中灯先诸王所起   平等功德处谓天神庙堂   愿如本修理离杀常行善   持戒爱容旧巧增财无诤   勤力恒修善清净无积聚   不舍于他事安立为导首   受彼功德藏盲病根不具   可悲丐无依于庙不得遮   平等与彼食道德无求人   或住余王界供事亦相似 应作无此彼</w:t>
      </w:r>
    </w:p>
    <w:p>
      <w:pPr>
        <w:spacing w:after="0" w:line="362" w:lineRule="auto"/>
        <w:sectPr>
          <w:pgSz w:w="12240" w:h="15840"/>
          <w:pgMar w:top="580" w:bottom="280" w:left="580" w:right="640"/>
        </w:sectPr>
      </w:pPr>
    </w:p>
    <w:p>
      <w:pPr>
        <w:pStyle w:val="BodyText"/>
        <w:spacing w:line="362" w:lineRule="auto" w:before="101"/>
      </w:pPr>
      <w:r>
        <w:rPr/>
        <w:pict>
          <v:line style="position:absolute;mso-position-horizontal-relative:page;mso-position-vertical-relative:page;z-index:251699200" from="574.012451pt,28.999281pt" to="574.012451pt,763.39288pt" stroked="true" strokeweight=".80090pt" strokecolor="#000000">
            <v:stroke dashstyle="solid"/>
            <w10:wrap type="none"/>
          </v:line>
        </w:pict>
      </w:r>
      <w:r>
        <w:rPr/>
        <w:pict>
          <v:line style="position:absolute;mso-position-horizontal-relative:page;mso-position-vertical-relative:page;z-index:251700224" from="35.006748pt,28.999281pt" to="35.006748pt,763.39288pt" stroked="true" strokeweight=".80090pt" strokecolor="#000000">
            <v:stroke dashstyle="solid"/>
            <w10:wrap type="none"/>
          </v:line>
        </w:pict>
      </w:r>
      <w:r>
        <w:rPr/>
        <w:t>于一切法事   应立勤力人无贪聪智善   不侵法畏罪了正论行善   亲爱四观净美语不怯弱   上姓能持戒识恩知他苦   如理巧决断八人互相羞   为国立八座柔和有大度   胆勇甚爱王坚实能用财   无放逸恒善熟思所作事   能别十二轮常行四方便   应立为大臣持法戒清净   了事有干用能生长护财   解义巧书算于他心事等   畏罪亲爱王富财多眷属   宜立为职掌月月应问彼   一切财出入问己法事等   喜心善教诲为法处王位   不求名欲尘王位胜有利   异此则不如大王即世间   多互相食啖立法王位义   汝谛听我说长老于王处   上族解是非畏恶多相顺   愿彼看王事罚系鞭杖等   若彼依理行王恒润大悲   于彼更施恩为利一切人   应恒起慈心若彼最重恶   亦应生大悲重恶极害心   必于彼行悲彼即是悲器   正行人悲境贫人若被驻   五日须放散余人亦如理   随一莫拘留若于一人所 起长系驻心</w:t>
      </w:r>
    </w:p>
    <w:p>
      <w:pPr>
        <w:spacing w:after="0" w:line="362" w:lineRule="auto"/>
        <w:sectPr>
          <w:pgSz w:w="12240" w:h="15840"/>
          <w:pgMar w:top="580" w:bottom="280" w:left="580" w:right="640"/>
        </w:sectPr>
      </w:pPr>
    </w:p>
    <w:p>
      <w:pPr>
        <w:pStyle w:val="BodyText"/>
        <w:spacing w:line="362" w:lineRule="auto" w:before="102"/>
      </w:pPr>
      <w:r>
        <w:rPr/>
        <w:pict>
          <v:line style="position:absolute;mso-position-horizontal-relative:page;mso-position-vertical-relative:page;z-index:251701248" from="574.012451pt,29.00042pt" to="574.012451pt,763.394019pt" stroked="true" strokeweight=".80090pt" strokecolor="#000000">
            <v:stroke dashstyle="solid"/>
            <w10:wrap type="none"/>
          </v:line>
        </w:pict>
      </w:r>
      <w:r>
        <w:rPr/>
        <w:pict>
          <v:line style="position:absolute;mso-position-horizontal-relative:page;mso-position-vertical-relative:page;z-index:251702272" from="35.006748pt,29.00042pt" to="35.006748pt,763.394019pt" stroked="true" strokeweight=".80090pt" strokecolor="#000000">
            <v:stroke dashstyle="solid"/>
            <w10:wrap type="none"/>
          </v:line>
        </w:pict>
      </w:r>
      <w:r>
        <w:rPr/>
        <w:t>随人生不护   因此恶恒流乃至彼未散   虽系亦安乐庄饰浣饮食   药扇等相应王欲他成器   依悲立善教善恶人皆同   不由嗔及欲熟思实知已   人增起反逆不杀不逼彼   愿王摈他土看自家如怨   由参人净眼恒念无放逸   愿作如法事赏重加供养   有恩人令得如思德胜负   报偿亦如是将接为饶花   赏施为大果王树忍辱影   民鸟遍依事王持戒能施   有威得物心譬如沙糖丸   香剌味相杂若王依道理   愚法则不行无难无非法   恒有法欢乐不从昔世引   不可将入来王位从法得   为位莫坏法王位如肆家   若传如所价为不更求得   此用汝应行王位如肆家   王传如所价为欲更求得   此用应修行转轮王得地   或具四天下但身心二乐   余富贵皆虚但对治众苦   谓身喜乐受心乐是想类   皆分别所作对治苦为体   及分别为类世间一切乐   虚故无真实洲处土居止   坐处及衣等饮食卧具乘 妻象马用一</w:t>
      </w:r>
    </w:p>
    <w:p>
      <w:pPr>
        <w:spacing w:after="0" w:line="362" w:lineRule="auto"/>
        <w:sectPr>
          <w:pgSz w:w="12240" w:h="15840"/>
          <w:pgMar w:top="580" w:bottom="280" w:left="580" w:right="640"/>
        </w:sectPr>
      </w:pPr>
    </w:p>
    <w:p>
      <w:pPr>
        <w:pStyle w:val="BodyText"/>
        <w:spacing w:line="362" w:lineRule="auto" w:before="102"/>
      </w:pPr>
      <w:r>
        <w:rPr/>
        <w:pict>
          <v:line style="position:absolute;mso-position-horizontal-relative:page;mso-position-vertical-relative:page;z-index:251703296" from="574.012451pt,28.99922pt" to="574.012451pt,763.393719pt" stroked="true" strokeweight=".80090pt" strokecolor="#000000">
            <v:stroke dashstyle="solid"/>
            <w10:wrap type="none"/>
          </v:line>
        </w:pict>
      </w:r>
      <w:r>
        <w:rPr/>
        <w:pict>
          <v:line style="position:absolute;mso-position-horizontal-relative:page;mso-position-vertical-relative:page;z-index:251704320" from="35.006748pt,28.99922pt" to="35.006748pt,763.393719pt" stroked="true" strokeweight=".80090pt" strokecolor="#000000">
            <v:stroke dashstyle="solid"/>
            <w10:wrap type="none"/>
          </v:line>
        </w:pict>
      </w:r>
      <w:r>
        <w:rPr/>
        <w:t>若心随一缘   即由彼生乐余境非缘故   是时虚无用五根缘五尘   若心不分别虽复得成尘   不由此生乐此尘根所缘   余则非能所故所余根尘   真实无有义此尘根所缘   心取过去相分别起净想   于彼生乐受一尘心所缘   心尘不同世既离心非尘   离尘亦非心以父母为因   汝说有子生如此缘眼色   说有识等生去来世根尘   不成由无义不出二世故   现尘根无义如眼见火轮   由根到乱故于现在尘中   根缘尘亦尔五根及境界   是四大尘类一一大虚故   尘根非不有若大各离成   离薪火应然若离无别体   尘亦同此判四大二义虚   故不成和同既实无和同   故色尘不成识受想及行   一一体不成不合乘缘生   非有故无合如分别喜乐   缘苦对治成如此所计苦   因乐坏故成于乐和合爱   缘无相则灭于苦远离贪   由此观不生若依世言说   心为能见者不然离所见   能见不成故观行睹世间 如幻实不有</w:t>
      </w:r>
    </w:p>
    <w:p>
      <w:pPr>
        <w:spacing w:after="0" w:line="362" w:lineRule="auto"/>
        <w:sectPr>
          <w:pgSz w:w="12240" w:h="15840"/>
          <w:pgMar w:top="580" w:bottom="280" w:left="580" w:right="640"/>
        </w:sectPr>
      </w:pPr>
    </w:p>
    <w:p>
      <w:pPr>
        <w:pStyle w:val="BodyText"/>
        <w:spacing w:line="362" w:lineRule="auto" w:before="103"/>
      </w:pPr>
      <w:r>
        <w:rPr/>
        <w:pict>
          <v:line style="position:absolute;mso-position-horizontal-relative:page;mso-position-vertical-relative:page;z-index:251705344" from="574.012451pt,28.999357pt" to="574.012451pt,763.393856pt" stroked="true" strokeweight=".80090pt" strokecolor="#000000">
            <v:stroke dashstyle="solid"/>
            <w10:wrap type="none"/>
          </v:line>
        </w:pict>
      </w:r>
      <w:r>
        <w:rPr/>
        <w:pict>
          <v:line style="position:absolute;mso-position-horizontal-relative:page;mso-position-vertical-relative:page;z-index:251706368" from="35.006748pt,28.999357pt" to="35.006748pt,763.393856pt" stroked="true" strokeweight=".80090pt" strokecolor="#000000">
            <v:stroke dashstyle="solid"/>
            <w10:wrap type="none"/>
          </v:line>
        </w:pict>
      </w:r>
      <w:r>
        <w:rPr/>
        <w:t>无取无分别   般涅槃如火菩萨见如此   于菩提不退由大悲引故   后相续至佛诸菩萨修道   佛说于大乘无智憎嫉人   自害拨不受不识功德失   于德起失想或憎嫉胜利   故人谤大乘若知罪损他   功德能利益故说诽谤人   不识憎嫉善由不观自利   一味利益他大乘众德器   故谤人灰粉信人由僻执   不信由嫉憎信人谤尚烧   何况嗔妒者合毒为治毒   如医方所说苦灭恶亦尔   此言何相违诸法心先行   以心为上首以苦灭他恶   善心人何过苦来若能利   应取何况乐或于自及他   此是本首法由能弃小乐   后若见大乐智人舍小乐   观于后大乐若不忍此言   医师施苦乐犯罪不可恕   故汝义不然或见事不宜   智者由义行或制或开许   此义处处有诸菩萨威仪   悲为先智成大乘说如此   何因可诽谤无知故沉没   上乘广深义故诽谤大乘   成自他怨家施戒忍精进   定智悲为体佛说大乘尔 有何邪说漏</w:t>
      </w:r>
    </w:p>
    <w:p>
      <w:pPr>
        <w:spacing w:after="0" w:line="362" w:lineRule="auto"/>
        <w:sectPr>
          <w:pgSz w:w="12240" w:h="15840"/>
          <w:pgMar w:top="580" w:bottom="280" w:left="580" w:right="640"/>
        </w:sectPr>
      </w:pPr>
    </w:p>
    <w:p>
      <w:pPr>
        <w:pStyle w:val="BodyText"/>
        <w:spacing w:line="362" w:lineRule="auto" w:before="103"/>
      </w:pPr>
      <w:r>
        <w:rPr/>
        <w:pict>
          <v:line style="position:absolute;mso-position-horizontal-relative:page;mso-position-vertical-relative:page;z-index:251707392" from="574.012451pt,28.999596pt" to="574.012451pt,763.392195pt" stroked="true" strokeweight=".80090pt" strokecolor="#000000">
            <v:stroke dashstyle="solid"/>
            <w10:wrap type="none"/>
          </v:line>
        </w:pict>
      </w:r>
      <w:r>
        <w:rPr/>
        <w:pict>
          <v:line style="position:absolute;mso-position-horizontal-relative:page;mso-position-vertical-relative:page;z-index:251708416" from="35.006748pt,28.999596pt" to="35.006748pt,763.392195pt" stroked="true" strokeweight=".80090pt" strokecolor="#000000">
            <v:stroke dashstyle="solid"/>
            <w10:wrap type="none"/>
          </v:line>
        </w:pict>
      </w:r>
      <w:r>
        <w:rPr/>
        <w:t>由施戒利他   忍进为自利定慧脱自他   略摄大乘义略说佛正教   谓解脱自他此六度为藏   何人能拨此福慧为种类   佛说菩提道立此名大乘   痴盲不能忍如空难思量   福慧行成故诸佛德难思   于大乘愿忍大德舍利弗   佛戒非其境故佛德难思   云何不可忍于大乘无生   小乘说空灭无生灭一体   自义莫违反真空及佛德   若如法简择大小两乘教   于智人何诤佛不了义说   非下人易解一三乘说中   护自体莫伤若舍无非福   若憎恶无善若欲爱自身   大乘不应谤菩萨愿及行   回向等彼无若依小乘修   云何成菩萨菩萨道四依   于小乘不说何法佛所修   而说能胜彼约依谛助道   佛与彼若同修因既不异   云何果殊越菩提行总别   小乘中不说于大乘具辩   故智应信受如毗伽罗论   先教学字母佛立教如此   约受化根性有处或说法   令彼离众恶或为成福德   或具依前二或为遣此二 甚深怖劣人</w:t>
      </w:r>
    </w:p>
    <w:p>
      <w:pPr>
        <w:spacing w:after="0" w:line="362" w:lineRule="auto"/>
        <w:sectPr>
          <w:pgSz w:w="12240" w:h="15840"/>
          <w:pgMar w:top="580" w:bottom="280" w:left="580" w:right="640"/>
        </w:sectPr>
      </w:pPr>
    </w:p>
    <w:p>
      <w:pPr>
        <w:pStyle w:val="BodyText"/>
        <w:spacing w:line="362" w:lineRule="auto" w:before="104"/>
      </w:pPr>
      <w:r>
        <w:rPr/>
        <w:pict>
          <v:line style="position:absolute;mso-position-horizontal-relative:page;mso-position-vertical-relative:page;z-index:251709440" from="574.012451pt,28.999294pt" to="574.012451pt,763.393793pt" stroked="true" strokeweight=".80090pt" strokecolor="#000000">
            <v:stroke dashstyle="solid"/>
            <w10:wrap type="none"/>
          </v:line>
        </w:pict>
      </w:r>
      <w:r>
        <w:rPr/>
        <w:pict>
          <v:line style="position:absolute;mso-position-horizontal-relative:page;mso-position-vertical-relative:page;z-index:251710464" from="35.006748pt,28.999294pt" to="35.006748pt,763.393793pt" stroked="true" strokeweight=".80090pt" strokecolor="#000000">
            <v:stroke dashstyle="solid"/>
            <w10:wrap type="none"/>
          </v:line>
        </w:pict>
      </w:r>
      <w:r>
        <w:rPr/>
        <w:t>或深悲为上   为他成菩提是故聪明人   应舍憎大乘当起胜信受   为得无等觉由信受大乘   及行大乘教故成无上道   中间种种乐施戒及忍辱   多为在家说此法悲为上   愿汝修成性由世不平等   王位若乖法为好名及法 事及出家胜</w:t>
      </w:r>
    </w:p>
    <w:p>
      <w:pPr>
        <w:pStyle w:val="BodyText"/>
        <w:spacing w:before="1"/>
        <w:ind w:left="0" w:right="0"/>
        <w:jc w:val="left"/>
        <w:rPr>
          <w:sz w:val="8"/>
        </w:rPr>
      </w:pPr>
    </w:p>
    <w:p>
      <w:pPr>
        <w:pStyle w:val="BodyText"/>
        <w:spacing w:before="67"/>
        <w:ind w:left="3691" w:right="3688"/>
        <w:jc w:val="center"/>
      </w:pPr>
      <w:r>
        <w:rPr>
          <w:color w:val="993300"/>
        </w:rPr>
        <w:t>出家正行品第五</w:t>
      </w:r>
    </w:p>
    <w:p>
      <w:pPr>
        <w:pStyle w:val="BodyText"/>
        <w:ind w:left="0" w:right="0"/>
        <w:jc w:val="left"/>
        <w:rPr>
          <w:sz w:val="19"/>
        </w:rPr>
      </w:pPr>
    </w:p>
    <w:p>
      <w:pPr>
        <w:pStyle w:val="BodyText"/>
        <w:spacing w:line="362" w:lineRule="auto" w:before="67"/>
      </w:pPr>
      <w:r>
        <w:rPr/>
        <w:t>初学出家人   敬心修禁戒于木叉毗尼   多学破立义次起正勤心   舍离粗类惑数有五十七   谛听我当说怪谓心相违   恨是结他失覆恶罪名秘   及着恶显善张他名欺诳   谄谓曲心续嫉于他德忧   吝心怖畏舍无羞及无惭   于自他为耻不下不敬他   动乱嗔方便醉谓不计他   放逸不修善慢类有七种   我今当略说若人起分别   从下下等等从下及等胜   说此惑为慢下人计自身   不如于等人说此名下慢   由自下等类下人高自身   与胜人平等此惑名高慢   由自高等胜下人计自己   胜于胜类人说此名过慢 如痈上起泡</w:t>
      </w:r>
    </w:p>
    <w:p>
      <w:pPr>
        <w:spacing w:after="0" w:line="362" w:lineRule="auto"/>
        <w:sectPr>
          <w:pgSz w:w="12240" w:h="15840"/>
          <w:pgMar w:top="580" w:bottom="280" w:left="580" w:right="640"/>
        </w:sectPr>
      </w:pPr>
    </w:p>
    <w:p>
      <w:pPr>
        <w:pStyle w:val="BodyText"/>
        <w:spacing w:line="362" w:lineRule="auto" w:before="105"/>
      </w:pPr>
      <w:r>
        <w:rPr/>
        <w:pict>
          <v:line style="position:absolute;mso-position-horizontal-relative:page;mso-position-vertical-relative:page;z-index:251711488" from="574.012451pt,28.999533pt" to="574.012451pt,763.394032pt" stroked="true" strokeweight=".80090pt" strokecolor="#000000">
            <v:stroke dashstyle="solid"/>
            <w10:wrap type="none"/>
          </v:line>
        </w:pict>
      </w:r>
      <w:r>
        <w:rPr/>
        <w:pict>
          <v:line style="position:absolute;mso-position-horizontal-relative:page;mso-position-vertical-relative:page;z-index:251712512" from="35.006748pt,28.999533pt" to="35.006748pt,763.394032pt" stroked="true" strokeweight=".80090pt" strokecolor="#000000">
            <v:stroke dashstyle="solid"/>
            <w10:wrap type="none"/>
          </v:line>
        </w:pict>
      </w:r>
      <w:r>
        <w:rPr/>
        <w:t>于五种取阴   自性空无人由痴故计我   说此名我慢实未得圣道   计自身已得由修偏道故   说名增上慢若人由作恶   而计自身胜兼复拨他德   说此名邪慢我今无复用   或能下自体此亦名下慢   但缘自体起为求利养赞   故守摄六根能隐贪欲意   此惑名贡高为得利供养   于他起爱语此惑缘世法   说此名谢言为欲得彼物   若赞美此财说名为现相   能示自心故为欲得所求   现前非拨他说名为诃责   能伏彼令顺由施欲求利   或赞彼先德说名利求利   此五邪命摄若人缘他失   心数种种诵说名为愔隘   此或习恨心惊怖不能安   由无知及病于下粗自具   毁呰及懈着欲嗔痴污想   说名种种相不如现观察   说名非思惟于正事懈怠   说名不恭敬于师无尊心   说名不尊重上心欲所起   于外名坚着上心坚欲生   最重名遍着自财生长欲   无足心名贪爱着于他物   是名不等欲于非境女人 求得非法欲</w:t>
      </w:r>
    </w:p>
    <w:p>
      <w:pPr>
        <w:spacing w:after="0" w:line="362" w:lineRule="auto"/>
        <w:sectPr>
          <w:pgSz w:w="12240" w:h="15840"/>
          <w:pgMar w:top="580" w:bottom="280" w:left="580" w:right="640"/>
        </w:sectPr>
      </w:pPr>
    </w:p>
    <w:p>
      <w:pPr>
        <w:pStyle w:val="BodyText"/>
        <w:spacing w:line="362" w:lineRule="auto" w:before="105"/>
      </w:pPr>
      <w:r>
        <w:rPr/>
        <w:pict>
          <v:line style="position:absolute;mso-position-horizontal-relative:page;mso-position-vertical-relative:page;z-index:251713536" from="574.012451pt,28.998451pt" to="574.012451pt,763.39295pt" stroked="true" strokeweight=".80090pt" strokecolor="#000000">
            <v:stroke dashstyle="solid"/>
            <w10:wrap type="none"/>
          </v:line>
        </w:pict>
      </w:r>
      <w:r>
        <w:rPr/>
        <w:pict>
          <v:line style="position:absolute;mso-position-horizontal-relative:page;mso-position-vertical-relative:page;z-index:251714560" from="35.006748pt,28.998451pt" to="35.006748pt,763.39295pt" stroked="true" strokeweight=".80090pt" strokecolor="#000000">
            <v:stroke dashstyle="solid"/>
            <w10:wrap type="none"/>
          </v:line>
        </w:pict>
      </w:r>
      <w:r>
        <w:rPr/>
        <w:t>自无德显德   说名为恶欲离知足恒求   说此名大欲愿他知我德   说名为识欲不能安苦受   说名为不忍于师尊正事   邪行名不贵如法善言教   轻慢名难语于亲人爱着   思惟名亲觉由欲于方处   思得名土觉不虑死怖畏   说名不死觉由真实功德   愿他尊重我此思缘他识   说名顺觉觉由爱及憎心   思自益损他缘自及余人   说名害他觉忧忆染污心   无依名不安身沈说名极   迟缓名懈怠由随上心惑   曲发身名频身乱不节食   说名为食醉身心极疲羸   说名为下劣贪爱于五尘   说名为欲欲于他损害意   从九因缘生三时疑灾横   说名为嗔恚由身心重故   事无能名弱心晦说名睡   身心掉名动由恶事生悔   忧后燋然名于三宝四谛   犹豫说名疑若出家菩萨   须离此粗类若能免此恶   对治德易生此中诸功德   菩萨应修治谓施戒及忍   勤定慧悲等舍自物名施   起利他名戒解脱嗔名忍 摄善名精进</w:t>
      </w:r>
    </w:p>
    <w:p>
      <w:pPr>
        <w:spacing w:after="0" w:line="362" w:lineRule="auto"/>
        <w:sectPr>
          <w:pgSz w:w="12240" w:h="15840"/>
          <w:pgMar w:top="580" w:bottom="280" w:left="580" w:right="640"/>
        </w:sectPr>
      </w:pPr>
    </w:p>
    <w:p>
      <w:pPr>
        <w:pStyle w:val="BodyText"/>
        <w:spacing w:line="362" w:lineRule="auto" w:before="106"/>
      </w:pPr>
      <w:r>
        <w:rPr/>
        <w:pict>
          <v:line style="position:absolute;mso-position-horizontal-relative:page;mso-position-vertical-relative:page;z-index:251715584" from="574.012451pt,28.999908pt" to="574.012451pt,763.392508pt" stroked="true" strokeweight=".80090pt" strokecolor="#000000">
            <v:stroke dashstyle="solid"/>
            <w10:wrap type="none"/>
          </v:line>
        </w:pict>
      </w:r>
      <w:r>
        <w:rPr/>
        <w:pict>
          <v:line style="position:absolute;mso-position-horizontal-relative:page;mso-position-vertical-relative:page;z-index:251716608" from="35.006748pt,28.999908pt" to="35.006748pt,763.392508pt" stroked="true" strokeweight=".80090pt" strokecolor="#000000">
            <v:stroke dashstyle="solid"/>
            <w10:wrap type="none"/>
          </v:line>
        </w:pict>
      </w:r>
      <w:r>
        <w:rPr/>
        <w:t>心寂静名定   通真义名智于一切众生   一味利名悲施生富戒乐   忍爱勤焰炽定静智解脱   悲生一切利此七法若成   俱得至究竟难思智境界   今到世尊位如于小乘中   说诸声闻地于大乘亦尔   说菩萨十地初地名欢喜   于中喜希有由三结灭尽   及生在佛家因此地果报   现前修施度于百佛世界   不动得自在于剡浮等洲   为大转轮王于世间恒转   宝轮及法轮第二名无垢   身口意等业十种皆清净   自性得自在因此地果报   现前修戒度于千佛世界   不动得自在仙人天帝释   能除天爱欲天魔及外道   皆所不能动第三名明焰   寂慧光明生由定及神通   欲嗔惑灭故因此地果报   现前修忍辱于万佛世界   不动得自在作夜摩天帝   灭身见习气一切邪师执   能破能正教第四名烧然   智火光焰生因此地果报   精进度现前多修习道品   为灭惑生道兜率陀天主   除外道见戒由得生自在 于十方佛土</w:t>
      </w:r>
    </w:p>
    <w:p>
      <w:pPr>
        <w:spacing w:after="0" w:line="362" w:lineRule="auto"/>
        <w:sectPr>
          <w:pgSz w:w="12240" w:h="15840"/>
          <w:pgMar w:top="580" w:bottom="280" w:left="580" w:right="640"/>
        </w:sectPr>
      </w:pPr>
    </w:p>
    <w:p>
      <w:pPr>
        <w:pStyle w:val="BodyText"/>
        <w:spacing w:line="362" w:lineRule="auto" w:before="107"/>
      </w:pPr>
      <w:r>
        <w:rPr/>
        <w:pict>
          <v:line style="position:absolute;mso-position-horizontal-relative:page;mso-position-vertical-relative:page;z-index:251717632" from="574.012451pt,28.998388pt" to="574.012451pt,763.392888pt" stroked="true" strokeweight=".80090pt" strokecolor="#000000">
            <v:stroke dashstyle="solid"/>
            <w10:wrap type="none"/>
          </v:line>
        </w:pict>
      </w:r>
      <w:r>
        <w:rPr/>
        <w:pict>
          <v:line style="position:absolute;mso-position-horizontal-relative:page;mso-position-vertical-relative:page;z-index:251718656" from="35.006748pt,28.998388pt" to="35.006748pt,763.392888pt" stroked="true" strokeweight=".80090pt" strokecolor="#000000">
            <v:stroke dashstyle="solid"/>
            <w10:wrap type="none"/>
          </v:line>
        </w:pict>
      </w:r>
      <w:r>
        <w:rPr/>
        <w:t>往还无障碍   余义如前地第五名难胜   魔二乘不及圣谛微细义   证见所生故因此地果报   定度得现前为化乐天主   回二乘向大第六名现前   正向佛法故由数习定慧   证得灭圆满因此地果报   般若度现前他化自在天   能教真俗谛第七名远行   远行数相续于中念念得   无生及无灭因此地果报   方便智现前得为大梵王   能通第一义证方便胜智   六度生无间于三乘世俗   为最第一师童子地不动   由不出真观无分别难思   非身口意境因此地果报   愿度常现前胜遍光梵主   净土等自在二乘等不及   于真俗一义俱修动静故   行二利无间第九名善慧   法王太子位此中智最胜   由通达四辩因此地果报   力度常现前为遍净梵王   四答难无等第十名法云   能雨正法雨佛光水灌身   受佛灌顶位因此地果报   智度常现前为净居梵王   大自在天王智慧境难思   诸佛秘密藏得具足自在 后生补处位</w:t>
      </w:r>
    </w:p>
    <w:p>
      <w:pPr>
        <w:spacing w:after="0" w:line="362" w:lineRule="auto"/>
        <w:sectPr>
          <w:pgSz w:w="12240" w:h="15840"/>
          <w:pgMar w:top="580" w:bottom="280" w:left="580" w:right="640"/>
        </w:sectPr>
      </w:pPr>
    </w:p>
    <w:p>
      <w:pPr>
        <w:pStyle w:val="BodyText"/>
        <w:spacing w:line="362" w:lineRule="auto" w:before="107"/>
      </w:pPr>
      <w:r>
        <w:rPr/>
        <w:pict>
          <v:line style="position:absolute;mso-position-horizontal-relative:page;mso-position-vertical-relative:page;z-index:251719680" from="574.012451pt,28.999847pt" to="574.012451pt,763.394347pt" stroked="true" strokeweight=".80090pt" strokecolor="#000000">
            <v:stroke dashstyle="solid"/>
            <w10:wrap type="none"/>
          </v:line>
        </w:pict>
      </w:r>
      <w:r>
        <w:rPr/>
        <w:pict>
          <v:line style="position:absolute;mso-position-horizontal-relative:page;mso-position-vertical-relative:page;z-index:251720704" from="35.006748pt,28.999847pt" to="35.006748pt,763.394347pt" stroked="true" strokeweight=".80090pt" strokecolor="#000000">
            <v:stroke dashstyle="solid"/>
            <w10:wrap type="none"/>
          </v:line>
        </w:pict>
      </w:r>
      <w:r>
        <w:rPr/>
        <w:t>如此菩萨地   十种我已说佛地与彼异   具胜德难量此地但略说   十力等相应随此一一力   难量如虚空如此等可言   诸佛无量德如十方虚空   及地水火风诸佛无量德   于余人难信若不见此因   难量如此果为此因及果   现前佛支提日夜各三遍   愿诵二十偈诸佛法及僧   一切诸菩萨我顶礼归依   余可尊亦敬我离一切恶   摄持一切善众生诸善行   随喜及顺行头面礼诸佛   合掌劝请住愿为转法轮   穷生死后际从此行我德   已作及未作因此愿众生   皆发菩提心度一切障难   圆满无垢根具净命相应   愿彼自在事一切具无边   与宝手相应穷后际无尽   愿众生如此愿一切女人   皆成胜丈夫恒于一切时   明足得圆满胜形貌威德   好色他爱见无病力办具   长寿愿彼然解脱诸苦畏   一向归三宝于方便善巧   佛法为大财慈悲喜净舍   恒居四梵住施戒忍精进   定智所庄严圆满福慧行 相好光明照</w:t>
      </w:r>
    </w:p>
    <w:p>
      <w:pPr>
        <w:spacing w:after="0" w:line="362" w:lineRule="auto"/>
        <w:sectPr>
          <w:pgSz w:w="12240" w:h="15840"/>
          <w:pgMar w:top="580" w:bottom="280" w:left="580" w:right="640"/>
        </w:sectPr>
      </w:pPr>
    </w:p>
    <w:p>
      <w:pPr>
        <w:pStyle w:val="BodyText"/>
        <w:spacing w:line="362" w:lineRule="auto" w:before="108"/>
      </w:pPr>
      <w:r>
        <w:rPr/>
        <w:pict>
          <v:line style="position:absolute;mso-position-horizontal-relative:page;mso-position-vertical-relative:page;z-index:251721728" from="574.012451pt,28.998865pt" to="574.012451pt,763.391464pt" stroked="true" strokeweight=".80090pt" strokecolor="#000000">
            <v:stroke dashstyle="solid"/>
            <w10:wrap type="none"/>
          </v:line>
        </w:pict>
      </w:r>
      <w:r>
        <w:rPr/>
        <w:pict>
          <v:line style="position:absolute;mso-position-horizontal-relative:page;mso-position-vertical-relative:page;z-index:251722752" from="35.006748pt,28.998865pt" to="35.006748pt,763.391464pt" stroked="true" strokeweight=".80090pt" strokecolor="#000000">
            <v:stroke dashstyle="solid"/>
            <w10:wrap type="none"/>
          </v:line>
        </w:pict>
      </w:r>
      <w:r>
        <w:rPr/>
        <w:t>愿彼难思量   行十地无碍与此德相应   余德所庄严解脱一切过   愿我爱众生圆满一切善   及众生所乐能除他众苦   愿我恒如此若他有怖畏   一切时及处由唯忆我名   得脱一切苦敬信我及嗔   若见及忆持乃至闻我名   愿彼定菩提愿我得五通   恒随一切生愿我恒能生   众生善及乐若他欲作恶   于一切世界愿遍断彼恶   如理令修善如地水火风   野药及林树如他欲受用   愿我自忍受愿我他所爱   如念自寿命愿我念众生   万倍胜自爱愿彼所作恶   于我果报熟是我所行善   于彼果报熟一人未解脱   于有随生道愿我为彼住   不先取菩提能如此修行   福德若有体于恒沙世界   其功不可量佛世尊自说   如此因难量众生界无量   利益愿亦尔此法我略说   能生自他利愿汝爱此法   如爱念自身若人爱此法   是实爱自身是所爱应憎   此憎由法成故事法如身   事行如事法如行事慧然 如慧事智者</w:t>
      </w:r>
    </w:p>
    <w:p>
      <w:pPr>
        <w:spacing w:after="0" w:line="362" w:lineRule="auto"/>
        <w:sectPr>
          <w:pgSz w:w="12240" w:h="15840"/>
          <w:pgMar w:top="580" w:bottom="280" w:left="580" w:right="640"/>
        </w:sectPr>
      </w:pPr>
    </w:p>
    <w:p>
      <w:pPr>
        <w:pStyle w:val="BodyText"/>
        <w:spacing w:line="362" w:lineRule="auto" w:before="109"/>
      </w:pPr>
      <w:r>
        <w:rPr/>
        <w:pict>
          <v:group style="position:absolute;margin-left:34.6063pt;margin-top:28.999784pt;width:539.85pt;height:625.75pt;mso-position-horizontal-relative:page;mso-position-vertical-relative:page;z-index:-252166144" coordorigin="692,580" coordsize="10797,12515">
            <v:line style="position:absolute" from="11480,580" to="11480,12630" stroked="true" strokeweight=".80090pt" strokecolor="#000000">
              <v:stroke dashstyle="solid"/>
            </v:line>
            <v:line style="position:absolute" from="700,580" to="700,12630" stroked="true" strokeweight=".80090pt" strokecolor="#000000">
              <v:stroke dashstyle="solid"/>
            </v:line>
            <v:rect style="position:absolute;left:692;top:12630;width:10797;height:465" filled="true" fillcolor="#ff9933" stroked="false">
              <v:fill type="solid"/>
            </v:rect>
            <v:rect style="position:absolute;left:700;top:12638;width:10781;height:449" filled="false" stroked="true" strokeweight=".80090pt" strokecolor="#000000">
              <v:stroke dashstyle="solid"/>
            </v:rect>
            <v:shape style="position:absolute;left:1252;top:11444;width:65;height:481" coordorigin="1253,11445" coordsize="65,481" path="m1317,11893l1315,11879,1309,11869,1299,11863,1285,11861,1271,11863,1261,11869,1255,11879,1253,11893,1255,11907,1261,11917,1271,11923,1285,11925,1299,11923,1309,11917,1315,11907,1317,11893m1317,11477l1315,11463,1309,11453,1299,11447,1285,11445,1271,11447,1261,11453,1255,11463,1253,11477,1255,11491,1261,11501,1271,11507,1285,11509,1299,11507,1309,11501,1315,11491,1317,11477e" filled="true" fillcolor="#000000" stroked="false">
              <v:path arrowok="t"/>
              <v:fill type="solid"/>
            </v:shape>
            <w10:wrap type="none"/>
          </v:group>
        </w:pict>
      </w:r>
      <w:r>
        <w:rPr/>
        <w:t>净顺有智慧   伏他说正理由自恶疑他   此人损自事是诸善知识   汝应知略相知足慈悲戒   智慧能灭恶善友应教汝   汝知敬顺行由内外胜德   汝必至胜处实誓说爱言   乐性不可动正事增谄曲   愿汝自易教已舍无有悔   有焰炽心寂无懈缓掉动   不贡高和同愿清凉如月   有炽盛如日甚深如大海   坚住如山王一切果所离   众德所庄严众生所受用   愿汝一切智我不但为王   说如此善法如理为余人   由欲利一切大王此正论   汝日日谛听为令自及他   得无上菩提胜戒敬尊长   忍辱无嫉妒不吝财知足   救济堕难事能行善恶人   摄持及制伏弘护佛正法 求菩提应行</w:t>
      </w:r>
    </w:p>
    <w:p>
      <w:pPr>
        <w:pStyle w:val="BodyText"/>
        <w:spacing w:before="10"/>
        <w:ind w:left="0" w:right="0"/>
        <w:jc w:val="left"/>
        <w:rPr>
          <w:sz w:val="25"/>
        </w:rPr>
      </w:pPr>
    </w:p>
    <w:p>
      <w:pPr>
        <w:pStyle w:val="BodyText"/>
        <w:spacing w:line="324" w:lineRule="auto" w:before="66"/>
        <w:ind w:left="873" w:right="5579"/>
        <w:jc w:val="left"/>
      </w:pPr>
      <w:hyperlink r:id="rId5">
        <w:r>
          <w:rPr>
            <w:color w:val="878787"/>
          </w:rPr>
          <w:t>上一部：乾隆大藏经·大乘论·如实论一卷</w:t>
        </w:r>
      </w:hyperlink>
      <w:hyperlink r:id="rId6">
        <w:r>
          <w:rPr>
            <w:color w:val="878787"/>
          </w:rPr>
          <w:t>下一部：乾隆大藏经·大乘论·百字论一卷</w:t>
        </w:r>
      </w:hyperlink>
    </w:p>
    <w:p>
      <w:pPr>
        <w:pStyle w:val="BodyText"/>
        <w:spacing w:before="0"/>
        <w:ind w:left="0" w:right="0"/>
        <w:jc w:val="left"/>
      </w:pPr>
    </w:p>
    <w:p>
      <w:pPr>
        <w:pStyle w:val="BodyText"/>
        <w:spacing w:before="3"/>
        <w:ind w:left="0" w:right="0"/>
        <w:jc w:val="left"/>
        <w:rPr>
          <w:sz w:val="21"/>
        </w:rPr>
      </w:pPr>
    </w:p>
    <w:p>
      <w:pPr>
        <w:pStyle w:val="BodyText"/>
        <w:spacing w:before="0"/>
        <w:ind w:left="3691" w:right="3688"/>
        <w:jc w:val="center"/>
      </w:pPr>
      <w:r>
        <w:rPr>
          <w:color w:val="DDDDDD"/>
        </w:rPr>
        <w:t>乾隆大藏经·大乘论·宝行王正论</w: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471"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846" w:hanging="369"/>
      </w:pPr>
      <w:rPr>
        <w:rFonts w:hint="default"/>
        <w:lang w:val="zh-CN" w:eastAsia="zh-CN" w:bidi="zh-CN"/>
      </w:rPr>
    </w:lvl>
    <w:lvl w:ilvl="2">
      <w:start w:val="0"/>
      <w:numFmt w:val="bullet"/>
      <w:lvlText w:val="•"/>
      <w:lvlJc w:val="left"/>
      <w:pPr>
        <w:ind w:left="1212" w:hanging="369"/>
      </w:pPr>
      <w:rPr>
        <w:rFonts w:hint="default"/>
        <w:lang w:val="zh-CN" w:eastAsia="zh-CN" w:bidi="zh-CN"/>
      </w:rPr>
    </w:lvl>
    <w:lvl w:ilvl="3">
      <w:start w:val="0"/>
      <w:numFmt w:val="bullet"/>
      <w:lvlText w:val="•"/>
      <w:lvlJc w:val="left"/>
      <w:pPr>
        <w:ind w:left="1579" w:hanging="369"/>
      </w:pPr>
      <w:rPr>
        <w:rFonts w:hint="default"/>
        <w:lang w:val="zh-CN" w:eastAsia="zh-CN" w:bidi="zh-CN"/>
      </w:rPr>
    </w:lvl>
    <w:lvl w:ilvl="4">
      <w:start w:val="0"/>
      <w:numFmt w:val="bullet"/>
      <w:lvlText w:val="•"/>
      <w:lvlJc w:val="left"/>
      <w:pPr>
        <w:ind w:left="1945" w:hanging="369"/>
      </w:pPr>
      <w:rPr>
        <w:rFonts w:hint="default"/>
        <w:lang w:val="zh-CN" w:eastAsia="zh-CN" w:bidi="zh-CN"/>
      </w:rPr>
    </w:lvl>
    <w:lvl w:ilvl="5">
      <w:start w:val="0"/>
      <w:numFmt w:val="bullet"/>
      <w:lvlText w:val="•"/>
      <w:lvlJc w:val="left"/>
      <w:pPr>
        <w:ind w:left="2312" w:hanging="369"/>
      </w:pPr>
      <w:rPr>
        <w:rFonts w:hint="default"/>
        <w:lang w:val="zh-CN" w:eastAsia="zh-CN" w:bidi="zh-CN"/>
      </w:rPr>
    </w:lvl>
    <w:lvl w:ilvl="6">
      <w:start w:val="0"/>
      <w:numFmt w:val="bullet"/>
      <w:lvlText w:val="•"/>
      <w:lvlJc w:val="left"/>
      <w:pPr>
        <w:ind w:left="2678" w:hanging="369"/>
      </w:pPr>
      <w:rPr>
        <w:rFonts w:hint="default"/>
        <w:lang w:val="zh-CN" w:eastAsia="zh-CN" w:bidi="zh-CN"/>
      </w:rPr>
    </w:lvl>
    <w:lvl w:ilvl="7">
      <w:start w:val="0"/>
      <w:numFmt w:val="bullet"/>
      <w:lvlText w:val="•"/>
      <w:lvlJc w:val="left"/>
      <w:pPr>
        <w:ind w:left="3044" w:hanging="369"/>
      </w:pPr>
      <w:rPr>
        <w:rFonts w:hint="default"/>
        <w:lang w:val="zh-CN" w:eastAsia="zh-CN" w:bidi="zh-CN"/>
      </w:rPr>
    </w:lvl>
    <w:lvl w:ilvl="8">
      <w:start w:val="0"/>
      <w:numFmt w:val="bullet"/>
      <w:lvlText w:val="•"/>
      <w:lvlJc w:val="left"/>
      <w:pPr>
        <w:ind w:left="3411" w:hanging="369"/>
      </w:pPr>
      <w:rPr>
        <w:rFonts w:hint="default"/>
        <w:lang w:val="zh-CN" w:eastAsia="zh-CN" w:bidi="zh-CN"/>
      </w:rPr>
    </w:lvl>
  </w:abstractNum>
  <w:abstractNum w:abstractNumId="2">
    <w:multiLevelType w:val="hybridMultilevel"/>
    <w:lvl w:ilvl="0">
      <w:start w:val="0"/>
      <w:numFmt w:val="bullet"/>
      <w:lvlText w:val="·"/>
      <w:lvlJc w:val="left"/>
      <w:pPr>
        <w:ind w:left="471"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846" w:hanging="369"/>
      </w:pPr>
      <w:rPr>
        <w:rFonts w:hint="default"/>
        <w:lang w:val="zh-CN" w:eastAsia="zh-CN" w:bidi="zh-CN"/>
      </w:rPr>
    </w:lvl>
    <w:lvl w:ilvl="2">
      <w:start w:val="0"/>
      <w:numFmt w:val="bullet"/>
      <w:lvlText w:val="•"/>
      <w:lvlJc w:val="left"/>
      <w:pPr>
        <w:ind w:left="1212" w:hanging="369"/>
      </w:pPr>
      <w:rPr>
        <w:rFonts w:hint="default"/>
        <w:lang w:val="zh-CN" w:eastAsia="zh-CN" w:bidi="zh-CN"/>
      </w:rPr>
    </w:lvl>
    <w:lvl w:ilvl="3">
      <w:start w:val="0"/>
      <w:numFmt w:val="bullet"/>
      <w:lvlText w:val="•"/>
      <w:lvlJc w:val="left"/>
      <w:pPr>
        <w:ind w:left="1579" w:hanging="369"/>
      </w:pPr>
      <w:rPr>
        <w:rFonts w:hint="default"/>
        <w:lang w:val="zh-CN" w:eastAsia="zh-CN" w:bidi="zh-CN"/>
      </w:rPr>
    </w:lvl>
    <w:lvl w:ilvl="4">
      <w:start w:val="0"/>
      <w:numFmt w:val="bullet"/>
      <w:lvlText w:val="•"/>
      <w:lvlJc w:val="left"/>
      <w:pPr>
        <w:ind w:left="1945" w:hanging="369"/>
      </w:pPr>
      <w:rPr>
        <w:rFonts w:hint="default"/>
        <w:lang w:val="zh-CN" w:eastAsia="zh-CN" w:bidi="zh-CN"/>
      </w:rPr>
    </w:lvl>
    <w:lvl w:ilvl="5">
      <w:start w:val="0"/>
      <w:numFmt w:val="bullet"/>
      <w:lvlText w:val="•"/>
      <w:lvlJc w:val="left"/>
      <w:pPr>
        <w:ind w:left="2312" w:hanging="369"/>
      </w:pPr>
      <w:rPr>
        <w:rFonts w:hint="default"/>
        <w:lang w:val="zh-CN" w:eastAsia="zh-CN" w:bidi="zh-CN"/>
      </w:rPr>
    </w:lvl>
    <w:lvl w:ilvl="6">
      <w:start w:val="0"/>
      <w:numFmt w:val="bullet"/>
      <w:lvlText w:val="•"/>
      <w:lvlJc w:val="left"/>
      <w:pPr>
        <w:ind w:left="2678" w:hanging="369"/>
      </w:pPr>
      <w:rPr>
        <w:rFonts w:hint="default"/>
        <w:lang w:val="zh-CN" w:eastAsia="zh-CN" w:bidi="zh-CN"/>
      </w:rPr>
    </w:lvl>
    <w:lvl w:ilvl="7">
      <w:start w:val="0"/>
      <w:numFmt w:val="bullet"/>
      <w:lvlText w:val="•"/>
      <w:lvlJc w:val="left"/>
      <w:pPr>
        <w:ind w:left="3044" w:hanging="369"/>
      </w:pPr>
      <w:rPr>
        <w:rFonts w:hint="default"/>
        <w:lang w:val="zh-CN" w:eastAsia="zh-CN" w:bidi="zh-CN"/>
      </w:rPr>
    </w:lvl>
    <w:lvl w:ilvl="8">
      <w:start w:val="0"/>
      <w:numFmt w:val="bullet"/>
      <w:lvlText w:val="•"/>
      <w:lvlJc w:val="left"/>
      <w:pPr>
        <w:ind w:left="3411" w:hanging="369"/>
      </w:pPr>
      <w:rPr>
        <w:rFonts w:hint="default"/>
        <w:lang w:val="zh-CN" w:eastAsia="zh-CN" w:bidi="zh-CN"/>
      </w:rPr>
    </w:lvl>
  </w:abstractNum>
  <w:abstractNum w:abstractNumId="1">
    <w:multiLevelType w:val="hybridMultilevel"/>
    <w:lvl w:ilvl="0">
      <w:start w:val="0"/>
      <w:numFmt w:val="bullet"/>
      <w:lvlText w:val="·"/>
      <w:lvlJc w:val="left"/>
      <w:pPr>
        <w:ind w:left="443"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531" w:hanging="369"/>
      </w:pPr>
      <w:rPr>
        <w:rFonts w:hint="default"/>
        <w:lang w:val="zh-CN" w:eastAsia="zh-CN" w:bidi="zh-CN"/>
      </w:rPr>
    </w:lvl>
    <w:lvl w:ilvl="2">
      <w:start w:val="0"/>
      <w:numFmt w:val="bullet"/>
      <w:lvlText w:val="•"/>
      <w:lvlJc w:val="left"/>
      <w:pPr>
        <w:ind w:left="623" w:hanging="369"/>
      </w:pPr>
      <w:rPr>
        <w:rFonts w:hint="default"/>
        <w:lang w:val="zh-CN" w:eastAsia="zh-CN" w:bidi="zh-CN"/>
      </w:rPr>
    </w:lvl>
    <w:lvl w:ilvl="3">
      <w:start w:val="0"/>
      <w:numFmt w:val="bullet"/>
      <w:lvlText w:val="•"/>
      <w:lvlJc w:val="left"/>
      <w:pPr>
        <w:ind w:left="715" w:hanging="369"/>
      </w:pPr>
      <w:rPr>
        <w:rFonts w:hint="default"/>
        <w:lang w:val="zh-CN" w:eastAsia="zh-CN" w:bidi="zh-CN"/>
      </w:rPr>
    </w:lvl>
    <w:lvl w:ilvl="4">
      <w:start w:val="0"/>
      <w:numFmt w:val="bullet"/>
      <w:lvlText w:val="•"/>
      <w:lvlJc w:val="left"/>
      <w:pPr>
        <w:ind w:left="807" w:hanging="369"/>
      </w:pPr>
      <w:rPr>
        <w:rFonts w:hint="default"/>
        <w:lang w:val="zh-CN" w:eastAsia="zh-CN" w:bidi="zh-CN"/>
      </w:rPr>
    </w:lvl>
    <w:lvl w:ilvl="5">
      <w:start w:val="0"/>
      <w:numFmt w:val="bullet"/>
      <w:lvlText w:val="•"/>
      <w:lvlJc w:val="left"/>
      <w:pPr>
        <w:ind w:left="899" w:hanging="369"/>
      </w:pPr>
      <w:rPr>
        <w:rFonts w:hint="default"/>
        <w:lang w:val="zh-CN" w:eastAsia="zh-CN" w:bidi="zh-CN"/>
      </w:rPr>
    </w:lvl>
    <w:lvl w:ilvl="6">
      <w:start w:val="0"/>
      <w:numFmt w:val="bullet"/>
      <w:lvlText w:val="•"/>
      <w:lvlJc w:val="left"/>
      <w:pPr>
        <w:ind w:left="991" w:hanging="369"/>
      </w:pPr>
      <w:rPr>
        <w:rFonts w:hint="default"/>
        <w:lang w:val="zh-CN" w:eastAsia="zh-CN" w:bidi="zh-CN"/>
      </w:rPr>
    </w:lvl>
    <w:lvl w:ilvl="7">
      <w:start w:val="0"/>
      <w:numFmt w:val="bullet"/>
      <w:lvlText w:val="•"/>
      <w:lvlJc w:val="left"/>
      <w:pPr>
        <w:ind w:left="1083" w:hanging="369"/>
      </w:pPr>
      <w:rPr>
        <w:rFonts w:hint="default"/>
        <w:lang w:val="zh-CN" w:eastAsia="zh-CN" w:bidi="zh-CN"/>
      </w:rPr>
    </w:lvl>
    <w:lvl w:ilvl="8">
      <w:start w:val="0"/>
      <w:numFmt w:val="bullet"/>
      <w:lvlText w:val="•"/>
      <w:lvlJc w:val="left"/>
      <w:pPr>
        <w:ind w:left="1175" w:hanging="369"/>
      </w:pPr>
      <w:rPr>
        <w:rFonts w:hint="default"/>
        <w:lang w:val="zh-CN" w:eastAsia="zh-CN" w:bidi="zh-CN"/>
      </w:rPr>
    </w:lvl>
  </w:abstractNum>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1070" w:hanging="369"/>
      </w:pPr>
      <w:rPr>
        <w:rFonts w:hint="default"/>
        <w:lang w:val="zh-CN" w:eastAsia="zh-CN" w:bidi="zh-CN"/>
      </w:rPr>
    </w:lvl>
    <w:lvl w:ilvl="2">
      <w:start w:val="0"/>
      <w:numFmt w:val="bullet"/>
      <w:lvlText w:val="•"/>
      <w:lvlJc w:val="left"/>
      <w:pPr>
        <w:ind w:left="1220" w:hanging="369"/>
      </w:pPr>
      <w:rPr>
        <w:rFonts w:hint="default"/>
        <w:lang w:val="zh-CN" w:eastAsia="zh-CN" w:bidi="zh-CN"/>
      </w:rPr>
    </w:lvl>
    <w:lvl w:ilvl="3">
      <w:start w:val="0"/>
      <w:numFmt w:val="bullet"/>
      <w:lvlText w:val="•"/>
      <w:lvlJc w:val="left"/>
      <w:pPr>
        <w:ind w:left="1370" w:hanging="369"/>
      </w:pPr>
      <w:rPr>
        <w:rFonts w:hint="default"/>
        <w:lang w:val="zh-CN" w:eastAsia="zh-CN" w:bidi="zh-CN"/>
      </w:rPr>
    </w:lvl>
    <w:lvl w:ilvl="4">
      <w:start w:val="0"/>
      <w:numFmt w:val="bullet"/>
      <w:lvlText w:val="•"/>
      <w:lvlJc w:val="left"/>
      <w:pPr>
        <w:ind w:left="1520" w:hanging="369"/>
      </w:pPr>
      <w:rPr>
        <w:rFonts w:hint="default"/>
        <w:lang w:val="zh-CN" w:eastAsia="zh-CN" w:bidi="zh-CN"/>
      </w:rPr>
    </w:lvl>
    <w:lvl w:ilvl="5">
      <w:start w:val="0"/>
      <w:numFmt w:val="bullet"/>
      <w:lvlText w:val="•"/>
      <w:lvlJc w:val="left"/>
      <w:pPr>
        <w:ind w:left="1671" w:hanging="369"/>
      </w:pPr>
      <w:rPr>
        <w:rFonts w:hint="default"/>
        <w:lang w:val="zh-CN" w:eastAsia="zh-CN" w:bidi="zh-CN"/>
      </w:rPr>
    </w:lvl>
    <w:lvl w:ilvl="6">
      <w:start w:val="0"/>
      <w:numFmt w:val="bullet"/>
      <w:lvlText w:val="•"/>
      <w:lvlJc w:val="left"/>
      <w:pPr>
        <w:ind w:left="1821" w:hanging="369"/>
      </w:pPr>
      <w:rPr>
        <w:rFonts w:hint="default"/>
        <w:lang w:val="zh-CN" w:eastAsia="zh-CN" w:bidi="zh-CN"/>
      </w:rPr>
    </w:lvl>
    <w:lvl w:ilvl="7">
      <w:start w:val="0"/>
      <w:numFmt w:val="bullet"/>
      <w:lvlText w:val="•"/>
      <w:lvlJc w:val="left"/>
      <w:pPr>
        <w:ind w:left="1971" w:hanging="369"/>
      </w:pPr>
      <w:rPr>
        <w:rFonts w:hint="default"/>
        <w:lang w:val="zh-CN" w:eastAsia="zh-CN" w:bidi="zh-CN"/>
      </w:rPr>
    </w:lvl>
    <w:lvl w:ilvl="8">
      <w:start w:val="0"/>
      <w:numFmt w:val="bullet"/>
      <w:lvlText w:val="•"/>
      <w:lvlJc w:val="left"/>
      <w:pPr>
        <w:ind w:left="2121" w:hanging="369"/>
      </w:pPr>
      <w:rPr>
        <w:rFonts w:hint="default"/>
        <w:lang w:val="zh-CN" w:eastAsia="zh-CN" w:bidi="zh-CN"/>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7"/>
      <w:ind w:left="930" w:right="7204"/>
      <w:jc w:val="both"/>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spacing w:before="70"/>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1245.htm" TargetMode="External"/><Relationship Id="rId6" Type="http://schemas.openxmlformats.org/officeDocument/2006/relationships/hyperlink" Target="http://qldzj.com/htmljw/1247.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2019-12-18T13:57:07Z</dcterms:created>
  <dcterms:modified xsi:type="dcterms:W3CDTF">2019-12-18T13:57:07Z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