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860" w:val="left" w:leader="none"/>
                <w:tab w:pos="7240" w:val="left" w:leader="none"/>
              </w:tabs>
              <w:spacing w:line="290" w:lineRule="exact"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1251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大乘法界无差别论一卷</w:t>
              <w:tab/>
            </w:r>
            <w:r>
              <w:rPr>
                <w:color w:val="DDDDDD"/>
                <w:sz w:val="24"/>
              </w:rPr>
              <w:t>坚慧菩萨造唐三藏法师提云</w:t>
            </w:r>
          </w:p>
          <w:p>
            <w:pPr>
              <w:pStyle w:val="TableParagraph"/>
              <w:spacing w:line="290" w:lineRule="exact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般若译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大乘法界无差别论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09" w:right="43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大乘法界无差别论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2489" w:val="left" w:leader="none"/>
              </w:tabs>
              <w:spacing w:line="362" w:lineRule="auto"/>
              <w:ind w:left="808" w:right="7066"/>
              <w:rPr>
                <w:sz w:val="24"/>
              </w:rPr>
            </w:pPr>
            <w:r>
              <w:rPr>
                <w:sz w:val="24"/>
              </w:rPr>
              <w:t>稽首菩提心</w:t>
              <w:tab/>
              <w:t>能为胜方</w:t>
            </w:r>
            <w:r>
              <w:rPr>
                <w:spacing w:val="-15"/>
                <w:sz w:val="24"/>
              </w:rPr>
              <w:t>便</w:t>
            </w:r>
            <w:r>
              <w:rPr>
                <w:sz w:val="24"/>
              </w:rPr>
              <w:t>得离生老死</w:t>
              <w:tab/>
              <w:t>病苦依过</w:t>
            </w:r>
            <w:r>
              <w:rPr>
                <w:spacing w:val="-15"/>
                <w:sz w:val="24"/>
              </w:rPr>
              <w:t>失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菩提心略说有十二种义。是此论体。诸聪慧者应如次知。所谓果故因故。自性故。异名故。无差别故。分住故。无染故。常恒故。相应故。不作义利故。作义利故。一性故。此中最初显示菩提心果。令见胜利。次即说彼所起之因。然后安立。此出生相。及显异名而无差别。于一切位无有染着。常与净法而共相应。不净位中无诸功用。于清净位能作利益。一性涅槃应知。如是十二种义今此论中次第开阐。何者名为菩提心果。谓最寂静涅盘界。此唯诸佛所证。非余能得。所以者何。唯佛如来能永灭尽一切微细烦恼热故。于中无生永不复生意生诸蕴故。无老此功德增上殊胜圆满究竟无衰变故。无死永舍离不思议变易死故。无病一切烦恼所知障病及与习气皆永断 故。无苦依无始时来无明住地所有习气皆永除故。无过失一切身语意误犯不行故。此则由菩提 心。为最上方便不退失因一切功德。至于究竟而得彼果。彼果者即涅盘界。何者为涅盘界。谓诸佛所有转依相不思议法身。以菩提心是不思议果因。如白月初分故今顶礼。复次颂曰。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62"/>
              <w:ind w:left="808" w:right="7066"/>
              <w:rPr>
                <w:sz w:val="24"/>
              </w:rPr>
            </w:pPr>
            <w:r>
              <w:rPr>
                <w:sz w:val="24"/>
              </w:rPr>
              <w:t>能益世善法</w:t>
              <w:tab/>
              <w:t>圣法及诸</w:t>
            </w:r>
            <w:r>
              <w:rPr>
                <w:spacing w:val="-15"/>
                <w:sz w:val="24"/>
              </w:rPr>
              <w:t>佛</w:t>
            </w:r>
            <w:r>
              <w:rPr>
                <w:sz w:val="24"/>
              </w:rPr>
              <w:t>所依宝处如</w:t>
              <w:tab/>
              <w:t>如地海种</w:t>
            </w:r>
            <w:r>
              <w:rPr>
                <w:spacing w:val="-15"/>
                <w:sz w:val="24"/>
              </w:rPr>
              <w:t>子</w:t>
            </w:r>
          </w:p>
          <w:p>
            <w:pPr>
              <w:pStyle w:val="TableParagraph"/>
              <w:spacing w:line="362" w:lineRule="auto" w:before="160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复次菩提心如地。一切世间善苗生长所依故。如海一切圣法珍宝积聚处所故。如种子一切佛树出生相续之因故。如是已说菩提心果。云何此因。颂曰。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61"/>
              <w:ind w:left="808" w:right="7066"/>
              <w:rPr>
                <w:sz w:val="24"/>
              </w:rPr>
            </w:pPr>
            <w:r>
              <w:rPr>
                <w:sz w:val="24"/>
              </w:rPr>
              <w:t>信为其种子</w:t>
              <w:tab/>
              <w:t>般若为其</w:t>
            </w:r>
            <w:r>
              <w:rPr>
                <w:spacing w:val="-15"/>
                <w:sz w:val="24"/>
              </w:rPr>
              <w:t>母</w:t>
            </w:r>
            <w:r>
              <w:rPr>
                <w:sz w:val="24"/>
              </w:rPr>
              <w:t>三昧为胎藏</w:t>
              <w:tab/>
              <w:t>大悲乳养</w:t>
            </w:r>
            <w:r>
              <w:rPr>
                <w:spacing w:val="-15"/>
                <w:sz w:val="24"/>
              </w:rPr>
              <w:t>人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复次云何此因积集。应知如转轮王子。其中于法深信为菩提心种子。智慧通达为母。三昧为胎藏。由定乐住一切善法得安立故。大悲为乳母。以哀愍众生。于生死中无有厌倦。一切种智得圆满故。云何自性。颂曰。</w:t>
            </w:r>
          </w:p>
          <w:p>
            <w:pPr>
              <w:pStyle w:val="TableParagraph"/>
              <w:spacing w:line="362" w:lineRule="auto" w:before="176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自性无染着   如火宝空水白法所成就 犹如大山王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1"/>
        <w:ind w:firstLine="48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复次应知此菩提心因积集已。有二种相。谓离染清净相。白法所成相。离染清净相者。谓即此心自性不染。又出客尘烦恼障得清净。譬如火摩尼宝虚空水等为灰垢云土所覆翳时。虽其自性无所染着。然犹远离灰等故。令火等得清净。如是一切众生自性无差别心。虽贪等烦恼所不能 染。然犹远离贪等故。其心得清净。白法所成相者。谓如是自性清净心。为一切白法所依。即以一切白净法而成其性。如说须弥山众宝所依。即以众宝而合成故。云何异名。颂曰。</w:t>
      </w:r>
    </w:p>
    <w:p>
      <w:pPr>
        <w:pStyle w:val="BodyText"/>
        <w:spacing w:line="362" w:lineRule="auto"/>
        <w:ind w:left="930" w:right="7204"/>
        <w:jc w:val="both"/>
      </w:pPr>
      <w:r>
        <w:rPr/>
        <w:t>至于成佛位   不名菩提心名为阿罗诃   净我乐常度此心性明洁   与法界同体如来依此心 说不思议法</w:t>
      </w:r>
    </w:p>
    <w:p>
      <w:pPr>
        <w:pStyle w:val="BodyText"/>
        <w:spacing w:line="362" w:lineRule="auto"/>
        <w:ind w:firstLine="480"/>
        <w:jc w:val="both"/>
      </w:pPr>
      <w:r>
        <w:rPr/>
        <w:t>复次此菩提心。永离一切客尘过恶。不离一切功德成就。得四种最上波罗蜜。名如来法身。如说世尊如来法身。即是常波罗蜜。乐波罗蜜。我波罗蜜。净波罗蜜。如来法身即是客尘烦恼所染自性清净心差别名字。又如说。舍利弗。此清净法性即是法界。我依此自性清净心。说不思议法。云何无差别。颂曰。</w:t>
      </w:r>
    </w:p>
    <w:p>
      <w:pPr>
        <w:pStyle w:val="BodyText"/>
        <w:spacing w:line="362" w:lineRule="auto"/>
        <w:ind w:left="930" w:right="7204"/>
        <w:jc w:val="both"/>
      </w:pPr>
      <w:r>
        <w:rPr/>
        <w:t>法身众生中   本无差别相无作无初尽   亦无有染浊法空智所知   无相圣所行一切法依止 断常皆悉离</w:t>
      </w:r>
    </w:p>
    <w:p>
      <w:pPr>
        <w:pStyle w:val="BodyText"/>
        <w:spacing w:line="362" w:lineRule="auto"/>
        <w:ind w:firstLine="480"/>
        <w:jc w:val="both"/>
      </w:pPr>
      <w:r>
        <w:rPr/>
        <w:t>复次此菩提心。在于一切众生身中。有十种无差别相。所谓无作以无为故。无初以无起故。无尽以无灭故。无染浊以自性清净故。性空智所知以一切法无我一味相故。无形相以无诸根故。圣所行以是佛大圣境界故。一切法所依以染净诸法所依止故。非常以是杂染非常法性故。非断以是清净非断法性故。云何分位。颂曰。</w:t>
      </w:r>
    </w:p>
    <w:p>
      <w:pPr>
        <w:pStyle w:val="BodyText"/>
        <w:spacing w:line="362" w:lineRule="auto"/>
        <w:ind w:left="930" w:right="7204"/>
        <w:jc w:val="both"/>
      </w:pPr>
      <w:r>
        <w:rPr/>
        <w:t>不净众生界   染中净菩萨最极清净者 是说为如来</w:t>
      </w:r>
    </w:p>
    <w:p>
      <w:pPr>
        <w:pStyle w:val="BodyText"/>
        <w:spacing w:line="362" w:lineRule="auto" w:before="160"/>
        <w:ind w:firstLine="480"/>
      </w:pPr>
      <w:r>
        <w:rPr/>
        <w:t>复次此菩提心。无差别相故。不净位中名众生界。于染净位名为菩萨。最清净位说名如来。如说。舍利弗。即此法身。为本际无边烦恼藏所缠。从无始来生死趣中生灭流转。说名众生界。复次舍利弗。即此法身。厌离生死漂流之苦。舍于一切诸欲境界。于十波罗蜜及八万四千法门 中。为求菩提而修诸行。说名菩萨。复次舍利弗。即此法身。解脱一切烦恼藏。远离一切苦。永除一切烦恼随烦恼垢。清净极清净最极清净。住于法性。至一切众生所观察地。尽一切所知之 地。升无二丈夫处。得无障碍无所著一切法自在力。说名如来应正等觉。是故舍利弗。众生界不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9" w:lineRule="auto" w:before="74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异法身。法身不异众生界。众生界即是法身。法身即是众生界。此但名异非义有别。云何无染。颂曰。</w:t>
      </w:r>
    </w:p>
    <w:p>
      <w:pPr>
        <w:pStyle w:val="BodyText"/>
        <w:tabs>
          <w:tab w:pos="2612" w:val="left" w:leader="none"/>
        </w:tabs>
        <w:spacing w:line="362" w:lineRule="auto" w:before="149"/>
        <w:ind w:left="930" w:right="7204"/>
      </w:pPr>
      <w:r>
        <w:rPr/>
        <w:t>譬如明净日</w:t>
        <w:tab/>
        <w:t>为云之所</w:t>
      </w:r>
      <w:r>
        <w:rPr>
          <w:spacing w:val="-16"/>
        </w:rPr>
        <w:t>翳</w:t>
      </w:r>
      <w:r>
        <w:rPr/>
        <w:t>烦恼云若除</w:t>
        <w:tab/>
        <w:t>法身日明</w:t>
      </w:r>
      <w:r>
        <w:rPr>
          <w:spacing w:val="-16"/>
        </w:rPr>
        <w:t>显</w:t>
      </w:r>
    </w:p>
    <w:p>
      <w:pPr>
        <w:pStyle w:val="BodyText"/>
        <w:spacing w:line="362" w:lineRule="auto"/>
        <w:ind w:firstLine="480"/>
      </w:pPr>
      <w:r>
        <w:rPr/>
        <w:t>此复云何。于不净位中。现有无量诸烦恼。而不为染。譬如日轮为云所覆而性常清净。此心亦尔。彼杂烦恼但为客故。云何常恒。颂曰。</w:t>
      </w:r>
    </w:p>
    <w:p>
      <w:pPr>
        <w:pStyle w:val="BodyText"/>
        <w:spacing w:line="362" w:lineRule="auto"/>
        <w:ind w:left="930" w:right="7204"/>
        <w:jc w:val="both"/>
      </w:pPr>
      <w:r>
        <w:rPr/>
        <w:t>譬如劫尽火   不能烧虚空如是老病死   不能烧法界如一切世间   依虚空起尽诸根亦如是 依无为生灭</w:t>
      </w:r>
    </w:p>
    <w:p>
      <w:pPr>
        <w:pStyle w:val="BodyText"/>
        <w:spacing w:line="362" w:lineRule="auto"/>
        <w:ind w:firstLine="480"/>
        <w:jc w:val="both"/>
      </w:pPr>
      <w:r>
        <w:rPr/>
        <w:t>复次云何。于此现有生老死。而言是常。譬如虚空虽劫灾火起不能为害。法界亦尔。是故经言。世尊。生死者但随俗说有。世尊。死者诸根隐没。生者诸根新起。非如来藏有生老死若没若起。世尊。如来藏过有为相。寂静常住不变不断故。云何相应。颂曰。</w:t>
      </w:r>
    </w:p>
    <w:p>
      <w:pPr>
        <w:pStyle w:val="BodyText"/>
        <w:spacing w:line="362" w:lineRule="auto" w:before="160"/>
        <w:ind w:left="930" w:right="7204"/>
        <w:jc w:val="both"/>
      </w:pPr>
      <w:r>
        <w:rPr/>
        <w:t>如光明热色   与灯无异相如是诸佛法   于法性亦然烦恼性相离   空彼客烦恼净法常相应 不空无垢法</w:t>
      </w:r>
    </w:p>
    <w:p>
      <w:pPr>
        <w:pStyle w:val="BodyText"/>
        <w:spacing w:line="362" w:lineRule="auto"/>
        <w:ind w:firstLine="480"/>
        <w:jc w:val="both"/>
      </w:pPr>
      <w:r>
        <w:rPr/>
        <w:t>复次云何未成正觉。而言于此佛法相应。譬如光明热色等与灯无有异相。诸佛法于法身亦如是。如说。舍利弗。诸佛法身有功德法。譬如灯有光明热色不离不脱。摩尼宝珠光色形状亦复如是。舍利弗。如来所说诸佛法身智功德法不离不脱者。所谓过恒河沙如来法也。复次如说有二种如来藏空智。何等为二。所谓空如来藏。一切烦恼若离若脱智。不空如来藏。过恒河沙不思议诸佛法不离不脱智。云何不作义利。颂曰。</w:t>
      </w:r>
    </w:p>
    <w:p>
      <w:pPr>
        <w:pStyle w:val="BodyText"/>
        <w:spacing w:line="362" w:lineRule="auto" w:before="177"/>
        <w:ind w:left="930" w:right="7204"/>
        <w:jc w:val="both"/>
      </w:pPr>
      <w:r>
        <w:rPr/>
        <w:t>烦恼藏缠覆   不能益众生如莲华未开   如金在粪中亦如月盛满 阿修罗所蚀</w:t>
      </w:r>
    </w:p>
    <w:p>
      <w:pPr>
        <w:pStyle w:val="BodyText"/>
        <w:spacing w:line="362" w:lineRule="auto"/>
        <w:ind w:firstLine="480"/>
        <w:jc w:val="both"/>
      </w:pPr>
      <w:r>
        <w:rPr/>
        <w:t>复次众生法身。即与如是功德相应。何故无有如来德用。应知此如莲未开。诸恶见叶共包裹故。如金堕厕。在于觉观粪秽中故。如满月被蚀。我慢罗睺所执取故。如池水被浊。贪欲尘土所混杂故。如金山被翳。嗔恚泥垢所封着故。如虚空被覆。痴愚重云之所蔽故。如日未出。在无明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8"/>
        <w:ind w:right="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习气地中故。如世界未成。在六处水大藏中故。如云无雨。相违缘现前故。总为颂曰。</w:t>
      </w:r>
    </w:p>
    <w:p>
      <w:pPr>
        <w:pStyle w:val="BodyText"/>
        <w:spacing w:before="3"/>
        <w:ind w:left="0" w:right="0"/>
      </w:pPr>
    </w:p>
    <w:p>
      <w:pPr>
        <w:pStyle w:val="BodyText"/>
        <w:tabs>
          <w:tab w:pos="3092" w:val="left" w:leader="none"/>
        </w:tabs>
        <w:spacing w:line="362" w:lineRule="auto" w:before="1"/>
        <w:ind w:left="930" w:right="6243"/>
      </w:pPr>
      <w:r>
        <w:rPr/>
        <w:t>如莲金等未开显</w:t>
        <w:tab/>
        <w:t>佛体客尘翳亦</w:t>
      </w:r>
      <w:r>
        <w:rPr>
          <w:spacing w:val="-15"/>
        </w:rPr>
        <w:t>然</w:t>
      </w:r>
      <w:r>
        <w:rPr/>
        <w:t>是时功德不自益</w:t>
        <w:tab/>
        <w:t>反此则能为大</w:t>
      </w:r>
      <w:r>
        <w:rPr>
          <w:spacing w:val="-15"/>
        </w:rPr>
        <w:t>利</w:t>
      </w:r>
    </w:p>
    <w:p>
      <w:pPr>
        <w:pStyle w:val="BodyText"/>
        <w:spacing w:before="160"/>
        <w:ind w:left="930" w:right="0"/>
      </w:pPr>
      <w:r>
        <w:rPr/>
        <w:t>云何作义利。颂曰。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930" w:right="7204"/>
        <w:jc w:val="both"/>
      </w:pPr>
      <w:r>
        <w:rPr/>
        <w:t>如池无垢浊   如莲大开敷亦如上真金   洗除众粪秽如虚空清净   朗月星围绕离欲解脱时   功德亦如是譬如日明现   威光遍世间如地生众谷   如海出众宝如是益众生   令从诸有脱了知诸有性   而起于大悲若尽若不尽   斯皆无所著佛心如大云   住于实际空三昧总持法   甘雨随时降一切诸善苗 因此而生长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此偈中义与前相反。应知则是清净法身。远离客尘众患故。成就自性功德故。证斯法者则名如来应正等觉。于常住寂静清凉不思议涅盘界。恒受安乐。为一切众生之所归仰。云何一性。颂曰。</w:t>
      </w:r>
    </w:p>
    <w:p>
      <w:pPr>
        <w:pStyle w:val="BodyText"/>
        <w:spacing w:line="362" w:lineRule="auto"/>
        <w:ind w:left="930" w:right="7204"/>
        <w:jc w:val="both"/>
      </w:pPr>
      <w:r>
        <w:rPr/>
        <w:t>此即是法身   亦即是如来如是亦即是   圣谛第一义涅盘不异佛   犹如冷即水功德不相离 故无异涅盘</w:t>
      </w:r>
    </w:p>
    <w:p>
      <w:pPr>
        <w:pStyle w:val="BodyText"/>
        <w:ind w:left="930" w:right="0"/>
      </w:pPr>
      <w:r>
        <w:rPr/>
        <w:t>若如来法身异涅盘者。经中不应作如是说。如彼颂曰。</w:t>
      </w:r>
    </w:p>
    <w:p>
      <w:pPr>
        <w:pStyle w:val="BodyText"/>
        <w:spacing w:before="0"/>
        <w:ind w:left="0" w:right="0"/>
        <w:rPr>
          <w:sz w:val="26"/>
        </w:rPr>
      </w:pPr>
    </w:p>
    <w:p>
      <w:pPr>
        <w:pStyle w:val="BodyText"/>
        <w:tabs>
          <w:tab w:pos="2612" w:val="left" w:leader="none"/>
        </w:tabs>
        <w:spacing w:line="362" w:lineRule="auto" w:before="0"/>
        <w:ind w:left="930" w:right="7204"/>
      </w:pPr>
      <w:r>
        <w:rPr/>
        <w:t>众生界清净</w:t>
        <w:tab/>
        <w:t>应知即法</w:t>
      </w:r>
      <w:r>
        <w:rPr>
          <w:spacing w:val="-16"/>
        </w:rPr>
        <w:t>身</w:t>
      </w:r>
      <w:r>
        <w:rPr/>
        <w:t>法身即涅盘</w:t>
        <w:tab/>
        <w:t>涅盘即如</w:t>
      </w:r>
      <w:r>
        <w:rPr>
          <w:spacing w:val="-16"/>
        </w:rPr>
        <w:t>来</w:t>
      </w:r>
    </w:p>
    <w:p>
      <w:pPr>
        <w:pStyle w:val="BodyText"/>
        <w:spacing w:line="362" w:lineRule="auto"/>
        <w:ind w:firstLine="480"/>
      </w:pPr>
      <w:r>
        <w:rPr/>
        <w:t>复次如有经言。世尊。即此阿耨多罗三藐三菩提名涅盘界。即此涅盘界名如来法身。世尊。无异如来无异法身。言如来者即法身也。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firstLine="480"/>
      </w:pPr>
      <w:r>
        <w:rPr/>
        <w:pict>
          <v:group style="position:absolute;margin-left:34.6063pt;margin-top:28.999952pt;width:539.85pt;height:322.9pt;mso-position-horizontal-relative:page;mso-position-vertical-relative:page;z-index:-251760640" coordorigin="692,580" coordsize="10797,6458">
            <v:line style="position:absolute" from="11480,580" to="11480,6573" stroked="true" strokeweight=".80090pt" strokecolor="#000000">
              <v:stroke dashstyle="solid"/>
            </v:line>
            <v:line style="position:absolute" from="700,580" to="700,6573" stroked="true" strokeweight=".80090pt" strokecolor="#000000">
              <v:stroke dashstyle="solid"/>
            </v:line>
            <v:rect style="position:absolute;left:692;top:6573;width:10797;height:465" filled="true" fillcolor="#ff9933" stroked="false">
              <v:fill type="solid"/>
            </v:rect>
            <v:rect style="position:absolute;left:700;top:6581;width:10781;height:449" filled="false" stroked="true" strokeweight=".80090pt" strokecolor="#000000">
              <v:stroke dashstyle="solid"/>
            </v:rect>
            <v:shape style="position:absolute;left:1252;top:5387;width:65;height:481" coordorigin="1253,5388" coordsize="65,481" path="m1317,5836l1315,5822,1309,5812,1299,5806,1285,5804,1271,5806,1261,5812,1255,5822,1253,5836,1255,5850,1261,5860,1271,5866,1285,5868,1299,5866,1309,5860,1315,5850,1317,5836m1317,5420l1315,5406,1309,5396,1299,5390,1285,5388,1271,5390,1261,5396,1255,5406,1253,5420,1255,5434,1261,5444,1271,5450,1285,5452,1299,5450,1309,5444,1315,5434,1317,5420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复次应知。此亦不异苦灭谛。是故经言。非以苦坏名苦灭谛。言苦灭者。以从本已来无作无起。无生无灭。无尽离尽。常恒不变无有断绝。自性清净。远离一切烦恼藏。具足过恒河沙不离不脱智不思议诸佛法。是故说名如来法身世尊。即此如来法身。未离烦恼藏。说名如来藏。世 尊。如来藏智。是如来空智。世尊。如来藏者。一切声闻独觉。本所不见本所不证。唯佛世尊。永坏一切烦恼藏。具修一切苦灭道之所证得。是故当知。佛与涅盘无有差别。譬如冷触不异于 水。复次应知。唯有一乘道若不尔者。异此应有余涅盘故。同一法界岂有下劣涅盘胜妙涅盘耶。亦不可言由下中上胜劣诸因而得一果。以现见因差别果亦差别故。是故经言。世尊。实无胜劣差别法证得涅盘世尊。平等诸法证于涅盘。世尊。平等智。平等解脱。平等解脱见。证得涅盘。是故世尊。涅盘界者名为一味。所谓平等味解脱味也。</w:t>
      </w:r>
    </w:p>
    <w:p>
      <w:pPr>
        <w:pStyle w:val="BodyText"/>
        <w:spacing w:before="2"/>
        <w:ind w:left="0" w:right="0"/>
        <w:rPr>
          <w:sz w:val="26"/>
        </w:rPr>
      </w:pPr>
    </w:p>
    <w:p>
      <w:pPr>
        <w:pStyle w:val="BodyText"/>
        <w:spacing w:before="67"/>
        <w:ind w:left="873" w:right="0"/>
      </w:pPr>
      <w:hyperlink r:id="rId5">
        <w:r>
          <w:rPr>
            <w:color w:val="878787"/>
          </w:rPr>
          <w:t>上一部：乾隆大藏经·大乘论·方便心论一卷</w:t>
        </w:r>
      </w:hyperlink>
    </w:p>
    <w:p>
      <w:pPr>
        <w:pStyle w:val="BodyText"/>
        <w:spacing w:before="109"/>
        <w:ind w:left="873" w:right="0"/>
      </w:pPr>
      <w:hyperlink r:id="rId6">
        <w:r>
          <w:rPr>
            <w:color w:val="878787"/>
          </w:rPr>
          <w:t>下一部：乾隆大藏经·大乘论·提婆菩萨破楞伽经中外道小乘四宗论一卷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6"/>
        <w:ind w:left="0" w:right="0"/>
        <w:rPr>
          <w:sz w:val="29"/>
        </w:rPr>
      </w:pPr>
    </w:p>
    <w:p>
      <w:pPr>
        <w:pStyle w:val="BodyText"/>
        <w:spacing w:before="0"/>
        <w:ind w:left="3331" w:right="3328"/>
        <w:jc w:val="center"/>
      </w:pPr>
      <w:r>
        <w:rPr>
          <w:color w:val="DDDDDD"/>
        </w:rPr>
        <w:t>乾隆大藏经·大乘论·大乘法界无差别论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50.htm" TargetMode="External"/><Relationship Id="rId6" Type="http://schemas.openxmlformats.org/officeDocument/2006/relationships/hyperlink" Target="http://qldzj.com/htmljw/1252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2019-12-18T13:57:38Z</dcterms:created>
  <dcterms:modified xsi:type="dcterms:W3CDTF">2019-12-18T13:57:38Z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