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346" w:val="left" w:leader="none"/>
              </w:tabs>
              <w:spacing w:line="213" w:lineRule="auto" w:before="113"/>
              <w:ind w:left="5269" w:right="307" w:hanging="4942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1252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提婆菩萨破楞伽经中外道小乘四宗论一</w:t>
            </w:r>
            <w:r>
              <w:rPr>
                <w:color w:val="EDFFFF"/>
                <w:spacing w:val="16"/>
                <w:sz w:val="24"/>
              </w:rPr>
              <w:t> </w:t>
            </w:r>
            <w:r>
              <w:rPr>
                <w:color w:val="DDDDDD"/>
                <w:sz w:val="24"/>
              </w:rPr>
              <w:t>元魏天竺三藏菩提留支译译</w:t>
            </w:r>
            <w:r>
              <w:rPr>
                <w:color w:val="EDFFFF"/>
                <w:sz w:val="24"/>
              </w:rPr>
              <w:t>卷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提婆菩萨破楞伽经中外道小乘四宗论</w:t>
            </w:r>
          </w:p>
        </w:tc>
      </w:tr>
      <w:tr>
        <w:trPr>
          <w:trHeight w:val="12347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9" w:right="34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提婆菩萨破楞伽经中外道小乘四宗论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问曰。外道所立四宗法非佛法者何者是。答曰。谓一异俱不俱。问曰。云何言一异俱不俱。答曰。有诸外道言。一切法一。有诸外道言。一切法异。有诸外道言。一切法俱。有诸外道言。一切法不俱。是诸外道于虚妄法中各各执着。以为实有物故。问曰。何等外道说一切法一。答 曰。言一切法一者。外道僧佉论师说。言一切法异者。外道毗世师论师说。言一切法俱者。外道尼犍子论师说言一切法不俱者。外道若提子论师说。问曰。云何僧佉人说一切法一。答曰。僧佉外道言。我觉二法是一。何以故。二相差别不可得故。问曰。云何二相差别不可得。答曰。如牛马异法。二相差别可见可取。言此是牛此是马。而我离觉我不可得。离我觉不可得。如我经中 说。我觉体相如火与热。二法差别不可得。问曰。云何差别不可得。答曰。彼法不可说异故。譬如白叠不可说言此是白此是叠。二法差别如白叠。一切法因果亦如是。问曰。云何毗世师外道说一切法异。答曰。所言异者。我与觉异。何以故。以说异法。问曰。云何名说异法。答曰。如说此是白此是叠。此是天德。此是天德叠。我与觉异亦如是。此是我此是智故。问曰。有何差别彼法不可说一。答曰。譬如白叠此是白此是叠。如是一切因果各异。不可说一故。问曰。云何尼干子说一切法俱。答曰。言一切法俱者。如我与觉不可说一不可说异。复有异义可说一可说异故。问曰。云何不一不异亦一亦异。答曰。如我与命用相有异方便异故言。如贪嗔痴等得言有异。譬如灯明得说言一得说言异。以有此有彼无此无彼。得言一。灯异处明异处。故得言异。如灯明因果白叠一切法亦如是。亦得说一亦得说异。故言俱也。问曰。云何若提子外道说一切法不俱。答曰。不俱者。谓一切法不可说一不可说异。以二边见过故。以说一异俱论师等皆有过失故。智者不立如是三法。问曰。云何过失。答曰。若离白别无叠者。白灭叠亦应灭。若异白更有叠者。应有叠非白有白非叠。是故一异俱等法我俱不立。虽然一异俱等一切法不可得言无。答曰。此诸外道虚妄分别。是邪见相非是智相。皆是不善。此义云何。又一等法虚妄分别。以不得言即彼法。彼法一不得言瓶。瓶一以瓶即是瓶故亦不得异法。异法一以不得言瓶共。叠一以瓶相异叠相异以异法离异法。异法不得一不得异。以异法不成异法。以异法不得言异法。若二法说一说异。彼二法应说一应说异。若不说一不说异者。此是虚妄分别。若彼二法是一者。不得言彼法是异。若无二者云何言一。以彼法相待成故依世谛虚妄分别。第一义谛中无彼外道虚妄分别戏论过故。此是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总答四种外道邪见之相。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自此已下别答四义。如是一一观察迦毗罗忧楼佉等外道虚妄分别义不成就。此义云何。言一切法一者。此义不然。以灭应灭。不灭不应灭。俱灭俱不灭此义云何。汝向说我与觉相差别不可得如白叠。我破此义。何以故。以此义不与诸经论相应故。汝说诸法差别不可得者。此义不然。如手爪彼法二相差别不可得故。此明何义。如爪指掌名之为手。若异此法手不可得。如是白叠一不可得。何以故。无异法故。我觉一不可得。如是白叠一不可得。如手与指掌。若此灭者彼亦应灭。此义云何。若白灭者叠应灭故。如截手即截指掌。汝意若谓白灭叠不灭者。此义不然。若叠不灭白亦不应灭。如截于手指掌应在如截指掌手亦应在故。汝意若谓青黄赤等唯灭白色不灭叠 者。云何言一。若不尔者青黄赤等色不应灭。不尔叠不灭者青黄白等色亦不应灭。</w:t>
      </w:r>
    </w:p>
    <w:p>
      <w:pPr>
        <w:pStyle w:val="BodyText"/>
        <w:spacing w:line="362" w:lineRule="auto" w:before="162"/>
        <w:ind w:right="477" w:firstLine="480"/>
      </w:pPr>
      <w:r>
        <w:rPr/>
        <w:t>问曰。我青黄赤等覆白色而不灭白。此义云何。答曰。叠亦如是覆叠而不灭叠。又此义不 然。洗叠已还见白色故。叠亦如是。覆叠不灭叠。是故白即是叠。叠即是白。若叠灭者青黄赤白等色云何见。若汝意谓白灭覆非灭叠应灭覆叠不应灭白。若尔有法灭覆有法不灭不覆。云何言 一。是故一义不成。已答外道僧佉论师一切法一竟。</w:t>
      </w:r>
    </w:p>
    <w:p>
      <w:pPr>
        <w:pStyle w:val="BodyText"/>
        <w:spacing w:line="362" w:lineRule="auto" w:before="161"/>
        <w:ind w:right="477" w:firstLine="480"/>
      </w:pPr>
      <w:r>
        <w:rPr/>
        <w:t>问曰。迦那陀外道论师言一切法异者。我与觉异。以说异法故。此是我此是觉。如白叠此是白此是叠故。答曰。此义不然。以无譬喻故。如人说言。此是手此是指掌。彼人虽说此语不能说异法。是故不得言我觉异。如白叠以见世间有二种差别故。一者相二者处。相差别者。色香味触不异相有异相故。处差别者。如谷豆等有白叠不异相有差别。如彼色香味触。若不尔者有四种 过。此义云何。白灭叠亦灭。如彼色香味触。譬如火和合烧瓶成赤色已又为青色。香味亦尔。若不尔者色香味触亦不应灭。如彼白叠异不可得。若白灭者叠亦应灭。叠不灭者白亦不应灭。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问曰。此义不然。依彼法有此法。譬如画壁依壁有画。壁灭画亦灭。画灭壁不灭。我白灭叠不灭义亦如是。答曰。汝此譬喻事不相似。壁是先有画是后作。而彼白叠起无前后。不可得言此白先有叠是后作。已答外道卫世师论师一切法异义竟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问曰。尼揵子外道论师言一切法俱。迦毗罗等论师皆有过失。以说一异故。是故我说俱而不俱。譬如灯明。有此有彼。有彼有此。无此无彼。无彼无此。如有灯有明有明有灯。无灯无明无明无灯。异者能照所照。以灯异处明异处。是故说异。如我觉白叠等。亦得说一亦得说异。譬如白于叠中别处不可得言此是白此是叠。如世间此是牛此是马等。白叠不尔。是故我不说异亦不说一。若一者白灭叠应灭。又若一者亦不应说赤叠黑叠等。是故我言得说一得说异。此义云何。答曰。此义不然。如向说僧佉毗世师等过失。与此无异。以何等义僧佉一如向说。以何等义毗世师异如向说。云何向说。如向说言。灯明一者灯即是明。明即是灯。此唯有别数而无别义。若尔灯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75"/>
        <w:ind w:right="717"/>
      </w:pPr>
      <w:r>
        <w:rPr/>
        <w:pict>
          <v:group style="position:absolute;margin-left:34.6063pt;margin-top:29.000051pt;width:539.85pt;height:377.3pt;mso-position-horizontal-relative:page;mso-position-vertical-relative:page;z-index:-251728896" coordorigin="692,580" coordsize="10797,7546">
            <v:line style="position:absolute" from="11480,580" to="11480,7661" stroked="true" strokeweight=".80090pt" strokecolor="#000000">
              <v:stroke dashstyle="solid"/>
            </v:line>
            <v:line style="position:absolute" from="700,580" to="700,7661" stroked="true" strokeweight=".80090pt" strokecolor="#000000">
              <v:stroke dashstyle="solid"/>
            </v:line>
            <v:rect style="position:absolute;left:692;top:7661;width:10797;height:465" filled="true" fillcolor="#ff9933" stroked="false">
              <v:fill type="solid"/>
            </v:rect>
            <v:rect style="position:absolute;left:700;top:7669;width:10781;height:449" filled="false" stroked="true" strokeweight=".80090pt" strokecolor="#000000">
              <v:stroke dashstyle="solid"/>
            </v:rect>
            <v:shape style="position:absolute;left:1252;top:6475;width:65;height:481" coordorigin="1253,6476" coordsize="65,481" path="m1317,6924l1315,6910,1309,6900,1299,6894,1285,6892,1271,6894,1261,6900,1255,6910,1253,6924,1255,6938,1261,6948,1271,6954,1285,6956,1299,6954,1309,6948,1315,6938,1317,6924m1317,6508l1315,6494,1309,6484,1299,6478,1285,6476,1271,6478,1261,6484,1255,6494,1253,6508,1255,6522,1261,6532,1271,6538,1285,6540,1299,6538,1309,6532,1315,6522,1317,6508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亦应明。明亦应灯。若此二法。一者云何异处。如手与指掌无差别。脚手有差别。手指掌无差别。若一者云何言异。是故不得言一言异。此一异义不成。已答外道尼犍子论师一切法俱竟。</w:t>
      </w:r>
    </w:p>
    <w:p>
      <w:pPr>
        <w:pStyle w:val="BodyText"/>
        <w:spacing w:line="362" w:lineRule="auto" w:before="155"/>
        <w:ind w:right="477" w:firstLine="480"/>
        <w:jc w:val="both"/>
      </w:pPr>
      <w:r>
        <w:rPr/>
        <w:t>问曰。若提子论师言。僧佉等论师说一切法一异俱皆有过失。我若提子不说一切法一异俱。如我论中不许此义。唯许不俱。是故我无僧佉等过失。虽然不得说言无不俱。此义云何。答曰。此义不然。以无譬喻故。以无譬喻者我说。世谛有如是法。第一义谛中无如是相。是故此成我所说义。此明何义。以无彼法即无此法无彼法体亦无此法体。以此法不成彼法。彼法不成此法。以此法毕竟非彼法。彼法亦毕竟非此法。以白非叠以叠非白。以灭不应灭。以一者即白是叠叠即是白。不尔者灭是灭。不灭者不灭。若尔云何虚妄分别。彼法是一异俱不俱。若尔叠亦应非叠非不叠。白亦应非白非不白。以叠即是叠白即是白。是故叠非叠白非白。是故非白不得白。如是一异俱不俱皆是虚妄分别。唯有言说无有实义。如是我觉因果等义亦如是故。已答外道若提子论师一切法不俱竟。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上一部：乾隆大藏经·大乘论·大乘法界无差别论一卷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下一部：乾隆大藏经·大乘论·提婆菩萨释楞伽经中外道小乘涅槃论一卷</w:t>
        </w:r>
      </w:hyperlink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ind w:left="2371" w:right="2368"/>
        <w:jc w:val="center"/>
      </w:pPr>
      <w:r>
        <w:rPr>
          <w:color w:val="DDDDDD"/>
        </w:rPr>
        <w:t>乾隆大藏经·大乘论·提婆菩萨破楞伽经中外道小乘四宗论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51.htm" TargetMode="External"/><Relationship Id="rId6" Type="http://schemas.openxmlformats.org/officeDocument/2006/relationships/hyperlink" Target="http://qldzj.com/htmljw/125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2019-12-18T13:58:30Z</dcterms:created>
  <dcterms:modified xsi:type="dcterms:W3CDTF">2019-12-18T13:58:30Z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